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8C" w:rsidRPr="00DB6045" w:rsidRDefault="00DB6045" w:rsidP="00423CBB">
      <w:pPr>
        <w:pStyle w:val="a3"/>
      </w:pPr>
      <w:r>
        <w:t xml:space="preserve">Αρχικά σε ένα διάλυμα υπάρχουν (στιγμιαία): </w:t>
      </w:r>
      <w:r w:rsidRPr="00DB6045">
        <w:t>[</w:t>
      </w:r>
      <w:r>
        <w:rPr>
          <w:lang w:val="en-US"/>
        </w:rPr>
        <w:t>HA</w:t>
      </w:r>
      <w:r w:rsidRPr="00DB6045">
        <w:t>] = [</w:t>
      </w:r>
      <w:r>
        <w:rPr>
          <w:lang w:val="en-US"/>
        </w:rPr>
        <w:t>A</w:t>
      </w:r>
      <w:r w:rsidRPr="00DB6045">
        <w:rPr>
          <w:vertAlign w:val="superscript"/>
        </w:rPr>
        <w:t>-</w:t>
      </w:r>
      <w:r w:rsidRPr="00DB6045">
        <w:t>] = [</w:t>
      </w:r>
      <w:r>
        <w:rPr>
          <w:lang w:val="en-US"/>
        </w:rPr>
        <w:t>HB</w:t>
      </w:r>
      <w:r w:rsidRPr="00DB6045">
        <w:t>] = [</w:t>
      </w:r>
      <w:r>
        <w:rPr>
          <w:lang w:val="en-US"/>
        </w:rPr>
        <w:t>B</w:t>
      </w:r>
      <w:r w:rsidRPr="00DB6045">
        <w:rPr>
          <w:vertAlign w:val="superscript"/>
        </w:rPr>
        <w:t>-</w:t>
      </w:r>
      <w:r w:rsidRPr="00DB6045">
        <w:t xml:space="preserve">] = </w:t>
      </w:r>
      <w:r>
        <w:rPr>
          <w:lang w:val="en-US"/>
        </w:rPr>
        <w:t>C</w:t>
      </w:r>
      <w:r w:rsidRPr="00DB6045">
        <w:t xml:space="preserve"> </w:t>
      </w:r>
      <w:r>
        <w:rPr>
          <w:lang w:val="en-US"/>
        </w:rPr>
        <w:t>M</w:t>
      </w:r>
      <w:r w:rsidRPr="00DB6045">
        <w:t xml:space="preserve">, </w:t>
      </w:r>
      <w:r>
        <w:rPr>
          <w:lang w:val="en-US"/>
        </w:rPr>
        <w:t>K</w:t>
      </w:r>
      <w:r w:rsidRPr="00423CBB">
        <w:rPr>
          <w:vertAlign w:val="subscript"/>
          <w:lang w:val="en-US"/>
        </w:rPr>
        <w:t>a</w:t>
      </w:r>
      <w:r w:rsidRPr="00423CBB">
        <w:rPr>
          <w:sz w:val="18"/>
          <w:szCs w:val="18"/>
        </w:rPr>
        <w:t>(</w:t>
      </w:r>
      <w:r w:rsidRPr="00423CBB">
        <w:rPr>
          <w:sz w:val="18"/>
          <w:szCs w:val="18"/>
          <w:lang w:val="en-US"/>
        </w:rPr>
        <w:t>HA</w:t>
      </w:r>
      <w:r w:rsidRPr="00423CBB">
        <w:rPr>
          <w:sz w:val="18"/>
          <w:szCs w:val="18"/>
        </w:rPr>
        <w:t xml:space="preserve">) </w:t>
      </w:r>
      <w:r w:rsidRPr="00DB6045">
        <w:t xml:space="preserve">= </w:t>
      </w:r>
      <w:r>
        <w:rPr>
          <w:lang w:val="en-US"/>
        </w:rPr>
        <w:t>K</w:t>
      </w:r>
      <w:r w:rsidRPr="00DB6045">
        <w:rPr>
          <w:vertAlign w:val="subscript"/>
        </w:rPr>
        <w:t>1</w:t>
      </w:r>
      <w:r w:rsidRPr="00DB6045">
        <w:t xml:space="preserve">, </w:t>
      </w:r>
      <w:r>
        <w:rPr>
          <w:lang w:val="en-US"/>
        </w:rPr>
        <w:t>K</w:t>
      </w:r>
      <w:r w:rsidRPr="00423CBB">
        <w:rPr>
          <w:vertAlign w:val="subscript"/>
          <w:lang w:val="en-US"/>
        </w:rPr>
        <w:t>a</w:t>
      </w:r>
      <w:r w:rsidRPr="00423CBB">
        <w:rPr>
          <w:sz w:val="18"/>
          <w:szCs w:val="18"/>
        </w:rPr>
        <w:t>(</w:t>
      </w:r>
      <w:r w:rsidRPr="00423CBB">
        <w:rPr>
          <w:sz w:val="18"/>
          <w:szCs w:val="18"/>
          <w:lang w:val="en-US"/>
        </w:rPr>
        <w:t>HB</w:t>
      </w:r>
      <w:r w:rsidRPr="00423CBB">
        <w:rPr>
          <w:sz w:val="18"/>
          <w:szCs w:val="18"/>
        </w:rPr>
        <w:t>)</w:t>
      </w:r>
      <w:r w:rsidRPr="00DB6045">
        <w:t xml:space="preserve"> = </w:t>
      </w:r>
      <w:r>
        <w:rPr>
          <w:lang w:val="en-US"/>
        </w:rPr>
        <w:t>K</w:t>
      </w:r>
      <w:r w:rsidRPr="00DB6045">
        <w:rPr>
          <w:vertAlign w:val="subscript"/>
        </w:rPr>
        <w:t>2</w:t>
      </w:r>
      <w:r w:rsidRPr="00DB6045">
        <w:t>.</w:t>
      </w:r>
    </w:p>
    <w:p w:rsidR="00DB6045" w:rsidRDefault="00DB6045" w:rsidP="00423CBB">
      <w:pPr>
        <w:pStyle w:val="a3"/>
        <w:ind w:firstLine="720"/>
      </w:pPr>
      <w:r>
        <w:t>Έστω</w:t>
      </w:r>
      <w:r w:rsidRPr="00DB6045">
        <w:t xml:space="preserve"> </w:t>
      </w:r>
      <w:r>
        <w:rPr>
          <w:lang w:val="en-US"/>
        </w:rPr>
        <w:t>K</w:t>
      </w:r>
      <w:r w:rsidRPr="00DB6045">
        <w:rPr>
          <w:vertAlign w:val="subscript"/>
        </w:rPr>
        <w:t>1</w:t>
      </w:r>
      <w:r w:rsidRPr="00DB6045">
        <w:t xml:space="preserve"> &gt; </w:t>
      </w:r>
      <w:r>
        <w:rPr>
          <w:lang w:val="en-US"/>
        </w:rPr>
        <w:t>K</w:t>
      </w:r>
      <w:r w:rsidRPr="00DB6045">
        <w:rPr>
          <w:vertAlign w:val="subscript"/>
        </w:rPr>
        <w:t>2</w:t>
      </w:r>
      <w:r w:rsidRPr="00DB6045">
        <w:t>.</w:t>
      </w:r>
      <w:r>
        <w:t xml:space="preserve"> Προφανώς γίνεται η αντίδραση:</w:t>
      </w:r>
      <w:r>
        <w:tab/>
      </w:r>
      <w:r w:rsidRPr="00DB6045">
        <w:rPr>
          <w:position w:val="-8"/>
        </w:rPr>
        <w:object w:dxaOrig="2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18.15pt" o:ole="">
            <v:imagedata r:id="rId5" o:title=""/>
          </v:shape>
          <o:OLEObject Type="Embed" ProgID="Equation.DSMT4" ShapeID="_x0000_i1025" DrawAspect="Content" ObjectID="_1438516077" r:id="rId6"/>
        </w:object>
      </w:r>
      <w:r>
        <w:t>,</w:t>
      </w:r>
      <w:r w:rsidR="0066631C">
        <w:t xml:space="preserve"> διότι παράγεται το ασθενέστερο οξύ (αλλά και η ασθενέστερη βάση). Η αντίδραση αυτή</w:t>
      </w:r>
      <w:r>
        <w:t xml:space="preserve"> έχει σταθερά: Κ = </w:t>
      </w:r>
      <w:r>
        <w:rPr>
          <w:lang w:val="en-US"/>
        </w:rPr>
        <w:t>K</w:t>
      </w:r>
      <w:r w:rsidRPr="00DB6045">
        <w:rPr>
          <w:vertAlign w:val="subscript"/>
        </w:rPr>
        <w:t>1</w:t>
      </w:r>
      <w:r>
        <w:t xml:space="preserve"> /</w:t>
      </w:r>
      <w:r w:rsidRPr="00DB6045">
        <w:t xml:space="preserve"> </w:t>
      </w:r>
      <w:r>
        <w:rPr>
          <w:lang w:val="en-US"/>
        </w:rPr>
        <w:t>K</w:t>
      </w:r>
      <w:r w:rsidRPr="00DB6045">
        <w:rPr>
          <w:vertAlign w:val="subscript"/>
        </w:rPr>
        <w:t>2</w:t>
      </w:r>
      <w:r>
        <w:t xml:space="preserve"> &gt; 1</w:t>
      </w:r>
      <w:r w:rsidR="00423CBB">
        <w:t xml:space="preserve"> (ένας ποσοτικός λόγος γιατί γίνεται η αντίδραση)</w:t>
      </w:r>
      <w:r>
        <w:t xml:space="preserve">. </w:t>
      </w:r>
      <w:r w:rsidR="00423CBB">
        <w:t xml:space="preserve"> </w:t>
      </w:r>
    </w:p>
    <w:p w:rsidR="009F36FC" w:rsidRDefault="00423CBB" w:rsidP="009F36FC">
      <w:pPr>
        <w:pStyle w:val="a3"/>
        <w:ind w:firstLine="720"/>
      </w:pPr>
      <w:r>
        <w:t xml:space="preserve">Έστω ότι αντιδρούν </w:t>
      </w:r>
      <w:r>
        <w:rPr>
          <w:lang w:val="en-US"/>
        </w:rPr>
        <w:t>C</w:t>
      </w:r>
      <w:r w:rsidR="009F36FC" w:rsidRPr="009F36FC">
        <w:rPr>
          <w:vertAlign w:val="subscript"/>
        </w:rPr>
        <w:t>1</w:t>
      </w:r>
      <w:r w:rsidR="009F36FC" w:rsidRPr="009F36FC">
        <w:t xml:space="preserve"> </w:t>
      </w:r>
      <w:r w:rsidR="009F36FC">
        <w:rPr>
          <w:lang w:val="en-US"/>
        </w:rPr>
        <w:t>M</w:t>
      </w:r>
      <w:r w:rsidR="009F36FC" w:rsidRPr="009F36FC">
        <w:t xml:space="preserve"> </w:t>
      </w:r>
      <w:r w:rsidR="009F36FC">
        <w:t xml:space="preserve">από το ΗΑ και </w:t>
      </w:r>
      <w:r w:rsidR="009F36FC">
        <w:rPr>
          <w:lang w:val="en-US"/>
        </w:rPr>
        <w:t>C</w:t>
      </w:r>
      <w:r w:rsidR="009F36FC" w:rsidRPr="009F36FC">
        <w:rPr>
          <w:vertAlign w:val="subscript"/>
        </w:rPr>
        <w:t>1</w:t>
      </w:r>
      <w:r w:rsidR="009F36FC" w:rsidRPr="009F36FC">
        <w:t xml:space="preserve"> </w:t>
      </w:r>
      <w:r w:rsidR="009F36FC">
        <w:rPr>
          <w:lang w:val="en-US"/>
        </w:rPr>
        <w:t>M</w:t>
      </w:r>
      <w:r w:rsidR="009F36FC">
        <w:t xml:space="preserve"> από το Β</w:t>
      </w:r>
      <w:r w:rsidR="009F36FC" w:rsidRPr="009F36FC">
        <w:rPr>
          <w:vertAlign w:val="superscript"/>
        </w:rPr>
        <w:t>-</w:t>
      </w:r>
      <w:r w:rsidR="009F36FC" w:rsidRPr="00DB6045">
        <w:t>.</w:t>
      </w:r>
      <w:r w:rsidR="009F36FC">
        <w:t xml:space="preserve"> </w:t>
      </w:r>
      <w:r>
        <w:t xml:space="preserve"> Μετά την αποκατάσταση της χημικής ισορροπίας υπάρχουν στο διάλυμα: </w:t>
      </w:r>
      <w:r w:rsidR="009F36FC" w:rsidRPr="00DB6045">
        <w:t>[</w:t>
      </w:r>
      <w:r w:rsidR="009F36FC">
        <w:rPr>
          <w:lang w:val="en-US"/>
        </w:rPr>
        <w:t>HA</w:t>
      </w:r>
      <w:r w:rsidR="009F36FC" w:rsidRPr="00DB6045">
        <w:t>] = [</w:t>
      </w:r>
      <w:r w:rsidR="009F36FC">
        <w:t>Β</w:t>
      </w:r>
      <w:r w:rsidR="009F36FC" w:rsidRPr="00DB6045">
        <w:rPr>
          <w:vertAlign w:val="superscript"/>
        </w:rPr>
        <w:t>-</w:t>
      </w:r>
      <w:r w:rsidR="009F36FC" w:rsidRPr="00DB6045">
        <w:t>] =</w:t>
      </w:r>
      <w:r w:rsidR="009F36FC">
        <w:t xml:space="preserve"> </w:t>
      </w:r>
      <w:r w:rsidR="009F36FC" w:rsidRPr="009F36FC">
        <w:t>(</w:t>
      </w:r>
      <w:r w:rsidR="009F36FC">
        <w:rPr>
          <w:lang w:val="en-US"/>
        </w:rPr>
        <w:t>C</w:t>
      </w:r>
      <w:r w:rsidR="009F36FC" w:rsidRPr="009F36FC">
        <w:t xml:space="preserve"> – </w:t>
      </w:r>
      <w:r w:rsidR="009F36FC">
        <w:rPr>
          <w:lang w:val="en-US"/>
        </w:rPr>
        <w:t>C</w:t>
      </w:r>
      <w:r w:rsidR="009F36FC" w:rsidRPr="009F36FC">
        <w:rPr>
          <w:vertAlign w:val="subscript"/>
        </w:rPr>
        <w:t>1</w:t>
      </w:r>
      <w:r w:rsidR="009F36FC" w:rsidRPr="009F36FC">
        <w:t xml:space="preserve">) </w:t>
      </w:r>
      <w:r w:rsidR="009F36FC">
        <w:rPr>
          <w:lang w:val="en-US"/>
        </w:rPr>
        <w:t>M</w:t>
      </w:r>
      <w:r w:rsidR="009F36FC" w:rsidRPr="009F36FC">
        <w:t>,</w:t>
      </w:r>
      <w:r w:rsidR="009F36FC" w:rsidRPr="00DB6045">
        <w:t xml:space="preserve"> [</w:t>
      </w:r>
      <w:r w:rsidR="009F36FC">
        <w:rPr>
          <w:lang w:val="en-US"/>
        </w:rPr>
        <w:t>HB</w:t>
      </w:r>
      <w:r w:rsidR="009F36FC" w:rsidRPr="00DB6045">
        <w:t>] = [</w:t>
      </w:r>
      <w:r w:rsidR="009F36FC">
        <w:rPr>
          <w:lang w:val="en-US"/>
        </w:rPr>
        <w:t>A</w:t>
      </w:r>
      <w:r w:rsidR="009F36FC" w:rsidRPr="00DB6045">
        <w:rPr>
          <w:vertAlign w:val="superscript"/>
        </w:rPr>
        <w:t>-</w:t>
      </w:r>
      <w:r w:rsidR="009F36FC" w:rsidRPr="00DB6045">
        <w:t xml:space="preserve">] = </w:t>
      </w:r>
      <w:r w:rsidR="009F36FC" w:rsidRPr="009F36FC">
        <w:t>(</w:t>
      </w:r>
      <w:r w:rsidR="009F36FC">
        <w:rPr>
          <w:lang w:val="en-US"/>
        </w:rPr>
        <w:t>C</w:t>
      </w:r>
      <w:r w:rsidR="009F36FC" w:rsidRPr="00DB6045">
        <w:t xml:space="preserve"> </w:t>
      </w:r>
      <w:r w:rsidR="009F36FC" w:rsidRPr="009F36FC">
        <w:t xml:space="preserve">+ </w:t>
      </w:r>
      <w:r w:rsidR="009F36FC">
        <w:rPr>
          <w:lang w:val="en-US"/>
        </w:rPr>
        <w:t>C</w:t>
      </w:r>
      <w:r w:rsidR="009F36FC" w:rsidRPr="009F36FC">
        <w:rPr>
          <w:vertAlign w:val="subscript"/>
        </w:rPr>
        <w:t>1</w:t>
      </w:r>
      <w:r w:rsidR="009F36FC" w:rsidRPr="009F36FC">
        <w:t xml:space="preserve">) </w:t>
      </w:r>
      <w:r w:rsidR="009F36FC">
        <w:rPr>
          <w:lang w:val="en-US"/>
        </w:rPr>
        <w:t>M</w:t>
      </w:r>
      <w:r w:rsidR="009F36FC">
        <w:t>. Άρα:</w:t>
      </w:r>
    </w:p>
    <w:p w:rsidR="009F36FC" w:rsidRDefault="00730FA5" w:rsidP="00730FA5">
      <w:pPr>
        <w:pStyle w:val="a3"/>
      </w:pPr>
      <w:r w:rsidRPr="00730FA5">
        <w:rPr>
          <w:position w:val="-36"/>
        </w:rPr>
        <w:object w:dxaOrig="9680" w:dyaOrig="840">
          <v:shape id="_x0000_i1026" type="#_x0000_t75" style="width:483.95pt;height:41.95pt" o:ole="">
            <v:imagedata r:id="rId7" o:title=""/>
          </v:shape>
          <o:OLEObject Type="Embed" ProgID="Equation.DSMT4" ShapeID="_x0000_i1026" DrawAspect="Content" ObjectID="_1438516078" r:id="rId8"/>
        </w:object>
      </w:r>
    </w:p>
    <w:p w:rsidR="00730FA5" w:rsidRDefault="00730FA5" w:rsidP="00730FA5">
      <w:pPr>
        <w:pStyle w:val="a3"/>
      </w:pPr>
      <w:r w:rsidRPr="00730FA5">
        <w:rPr>
          <w:position w:val="-42"/>
        </w:rPr>
        <w:object w:dxaOrig="1640" w:dyaOrig="960">
          <v:shape id="_x0000_i1027" type="#_x0000_t75" style="width:82pt;height:48.2pt" o:ole="">
            <v:imagedata r:id="rId9" o:title=""/>
          </v:shape>
          <o:OLEObject Type="Embed" ProgID="Equation.DSMT4" ShapeID="_x0000_i1027" DrawAspect="Content" ObjectID="_1438516079" r:id="rId10"/>
        </w:object>
      </w:r>
      <w:r>
        <w:t xml:space="preserve">. </w:t>
      </w:r>
    </w:p>
    <w:p w:rsidR="00730FA5" w:rsidRDefault="00730FA5" w:rsidP="00730FA5">
      <w:pPr>
        <w:pStyle w:val="a3"/>
      </w:pPr>
      <w:r>
        <w:t xml:space="preserve">Άρα: </w:t>
      </w:r>
      <w:r w:rsidRPr="00730FA5">
        <w:rPr>
          <w:position w:val="-42"/>
        </w:rPr>
        <w:object w:dxaOrig="4420" w:dyaOrig="960">
          <v:shape id="_x0000_i1028" type="#_x0000_t75" style="width:221pt;height:48.2pt" o:ole="">
            <v:imagedata r:id="rId11" o:title=""/>
          </v:shape>
          <o:OLEObject Type="Embed" ProgID="Equation.DSMT4" ShapeID="_x0000_i1028" DrawAspect="Content" ObjectID="_1438516080" r:id="rId12"/>
        </w:object>
      </w:r>
      <w:r w:rsidRPr="00DB6045">
        <w:t xml:space="preserve"> </w:t>
      </w:r>
      <w:r>
        <w:t xml:space="preserve"> και </w:t>
      </w:r>
      <w:r w:rsidRPr="00730FA5">
        <w:rPr>
          <w:position w:val="-42"/>
        </w:rPr>
        <w:object w:dxaOrig="4360" w:dyaOrig="960">
          <v:shape id="_x0000_i1029" type="#_x0000_t75" style="width:217.9pt;height:48.2pt" o:ole="">
            <v:imagedata r:id="rId13" o:title=""/>
          </v:shape>
          <o:OLEObject Type="Embed" ProgID="Equation.DSMT4" ShapeID="_x0000_i1029" DrawAspect="Content" ObjectID="_1438516081" r:id="rId14"/>
        </w:object>
      </w:r>
      <w:r>
        <w:t>.</w:t>
      </w:r>
    </w:p>
    <w:p w:rsidR="00730FA5" w:rsidRDefault="00361B42" w:rsidP="00730FA5">
      <w:pPr>
        <w:pStyle w:val="a3"/>
      </w:pPr>
      <w:r>
        <w:t xml:space="preserve">Ισχύει: </w:t>
      </w:r>
      <w:r w:rsidRPr="00361B42">
        <w:rPr>
          <w:position w:val="-78"/>
        </w:rPr>
        <w:object w:dxaOrig="8880" w:dyaOrig="1620">
          <v:shape id="_x0000_i1030" type="#_x0000_t75" style="width:443.9pt;height:80.75pt" o:ole="">
            <v:imagedata r:id="rId15" o:title=""/>
          </v:shape>
          <o:OLEObject Type="Embed" ProgID="Equation.DSMT4" ShapeID="_x0000_i1030" DrawAspect="Content" ObjectID="_1438516082" r:id="rId16"/>
        </w:object>
      </w:r>
    </w:p>
    <w:p w:rsidR="00361B42" w:rsidRDefault="00361B42" w:rsidP="00730FA5">
      <w:pPr>
        <w:pStyle w:val="a3"/>
      </w:pPr>
      <w:r w:rsidRPr="00361B42">
        <w:rPr>
          <w:position w:val="-16"/>
        </w:rPr>
        <w:object w:dxaOrig="1939" w:dyaOrig="440">
          <v:shape id="_x0000_i1031" type="#_x0000_t75" style="width:97.05pt;height:21.9pt" o:ole="">
            <v:imagedata r:id="rId17" o:title=""/>
          </v:shape>
          <o:OLEObject Type="Embed" ProgID="Equation.DSMT4" ShapeID="_x0000_i1031" DrawAspect="Content" ObjectID="_1438516083" r:id="rId18"/>
        </w:object>
      </w:r>
      <w:r>
        <w:t xml:space="preserve">. </w:t>
      </w:r>
    </w:p>
    <w:p w:rsidR="00361B42" w:rsidRDefault="00361B42" w:rsidP="00361B42">
      <w:pPr>
        <w:pStyle w:val="a3"/>
        <w:ind w:firstLine="720"/>
      </w:pPr>
      <w:r>
        <w:t xml:space="preserve">Σημείωση: Υποθέσαμε ότι η σταθερά </w:t>
      </w:r>
      <w:r>
        <w:rPr>
          <w:lang w:val="en-US"/>
        </w:rPr>
        <w:t>K</w:t>
      </w:r>
      <w:r>
        <w:rPr>
          <w:vertAlign w:val="subscript"/>
        </w:rPr>
        <w:t>1</w:t>
      </w:r>
      <w:r>
        <w:t xml:space="preserve"> δεν έχει μεγάλη τιμή ώστε να απαιτηθεί να λάβουμε τον ιοντισμό του ΗΑ, με αποτέλεσμα οι συγκεντρώσεις των ουσιών είναι πράγματι σε χημική ισορροπία μετά την αντίδραση </w:t>
      </w:r>
      <w:r w:rsidRPr="00DB6045">
        <w:rPr>
          <w:position w:val="-8"/>
        </w:rPr>
        <w:object w:dxaOrig="2500" w:dyaOrig="360">
          <v:shape id="_x0000_i1032" type="#_x0000_t75" style="width:125.2pt;height:18.15pt" o:ole="">
            <v:imagedata r:id="rId5" o:title=""/>
          </v:shape>
          <o:OLEObject Type="Embed" ProgID="Equation.DSMT4" ShapeID="_x0000_i1032" DrawAspect="Content" ObjectID="_1438516084" r:id="rId19"/>
        </w:object>
      </w:r>
      <w:r>
        <w:t>. Επίσης υποθέσαμε ότι οι συγκεντρώσεις των ουσιών</w:t>
      </w:r>
      <w:r w:rsidR="00CF3105">
        <w:t xml:space="preserve"> στη χημική ισορροπία</w:t>
      </w:r>
      <w:r>
        <w:t xml:space="preserve"> δεν έχουν τόσο μικρές τιμές ώστε να συγκρίνονται με τη συγκέντρωση των οξωνίων. </w:t>
      </w:r>
    </w:p>
    <w:p w:rsidR="00FF06BA" w:rsidRDefault="00FF06BA" w:rsidP="00361B42">
      <w:pPr>
        <w:pStyle w:val="a3"/>
        <w:ind w:firstLine="720"/>
      </w:pPr>
      <w:r>
        <w:t xml:space="preserve">Έστω </w:t>
      </w:r>
      <w:r>
        <w:rPr>
          <w:lang w:val="en-US"/>
        </w:rPr>
        <w:t>C</w:t>
      </w:r>
      <w:r w:rsidRPr="00FF06BA">
        <w:rPr>
          <w:vertAlign w:val="subscript"/>
        </w:rPr>
        <w:t>2</w:t>
      </w:r>
      <w:r>
        <w:t xml:space="preserve"> η συγκέντρωση της ποσότητας του </w:t>
      </w:r>
      <w:r>
        <w:rPr>
          <w:lang w:val="en-US"/>
        </w:rPr>
        <w:t>NaOH</w:t>
      </w:r>
      <w:r>
        <w:t xml:space="preserve"> που απαιτείται να προστεθεί ώστε να αυξηθεί το </w:t>
      </w:r>
      <w:r>
        <w:rPr>
          <w:lang w:val="en-US"/>
        </w:rPr>
        <w:t>pH</w:t>
      </w:r>
      <w:r>
        <w:t xml:space="preserve"> του διαλύματος κατά μία μονάδα, άρα να γίνει η </w:t>
      </w:r>
      <w:r w:rsidRPr="00FF06BA">
        <w:rPr>
          <w:position w:val="-24"/>
        </w:rPr>
        <w:object w:dxaOrig="3600" w:dyaOrig="620">
          <v:shape id="_x0000_i1033" type="#_x0000_t75" style="width:180.3pt;height:31.3pt" o:ole="">
            <v:imagedata r:id="rId20" o:title=""/>
          </v:shape>
          <o:OLEObject Type="Embed" ProgID="Equation.DSMT4" ShapeID="_x0000_i1033" DrawAspect="Content" ObjectID="_1438516085" r:id="rId21"/>
        </w:object>
      </w:r>
      <w:r>
        <w:t xml:space="preserve">. </w:t>
      </w:r>
    </w:p>
    <w:p w:rsidR="00FF06BA" w:rsidRDefault="00FF06BA" w:rsidP="00361B42">
      <w:pPr>
        <w:pStyle w:val="a3"/>
        <w:ind w:firstLine="720"/>
      </w:pPr>
      <w:r>
        <w:t xml:space="preserve">Προφανώς θα αντιδράσουν με το </w:t>
      </w:r>
      <w:r>
        <w:rPr>
          <w:lang w:val="en-US"/>
        </w:rPr>
        <w:t>NaOH</w:t>
      </w:r>
      <w:r>
        <w:t xml:space="preserve"> </w:t>
      </w:r>
      <w:r>
        <w:rPr>
          <w:lang w:val="en-US"/>
        </w:rPr>
        <w:t>x</w:t>
      </w:r>
      <w:r w:rsidRPr="00FF06BA">
        <w:t xml:space="preserve"> </w:t>
      </w:r>
      <w:r>
        <w:rPr>
          <w:lang w:val="en-US"/>
        </w:rPr>
        <w:t>M</w:t>
      </w:r>
      <w:r w:rsidRPr="00FF06BA">
        <w:t xml:space="preserve"> </w:t>
      </w:r>
      <w:r>
        <w:t xml:space="preserve">από το ΗΑ και </w:t>
      </w:r>
      <w:r>
        <w:rPr>
          <w:lang w:val="en-US"/>
        </w:rPr>
        <w:t>y</w:t>
      </w:r>
      <w:r>
        <w:t xml:space="preserve"> Μ από το ΗΒ με </w:t>
      </w:r>
      <w:r>
        <w:rPr>
          <w:lang w:val="en-US"/>
        </w:rPr>
        <w:t>x</w:t>
      </w:r>
      <w:r w:rsidRPr="00FF06BA">
        <w:t xml:space="preserve"> + </w:t>
      </w:r>
      <w:r>
        <w:rPr>
          <w:lang w:val="en-US"/>
        </w:rPr>
        <w:t>y</w:t>
      </w:r>
      <w:r w:rsidRPr="00FF06BA">
        <w:t xml:space="preserve"> = </w:t>
      </w:r>
      <w:r>
        <w:rPr>
          <w:lang w:val="en-US"/>
        </w:rPr>
        <w:t>C</w:t>
      </w:r>
      <w:r w:rsidRPr="00FF06BA">
        <w:rPr>
          <w:vertAlign w:val="subscript"/>
        </w:rPr>
        <w:t>2</w:t>
      </w:r>
      <w:r>
        <w:t>.</w:t>
      </w:r>
    </w:p>
    <w:p w:rsidR="00FF06BA" w:rsidRPr="00FC74A6" w:rsidRDefault="009F4C8E" w:rsidP="00361B42">
      <w:pPr>
        <w:pStyle w:val="a3"/>
        <w:ind w:firstLine="720"/>
      </w:pPr>
      <w:r>
        <w:t xml:space="preserve">Σημείωση: Προφανώς θα αντιδράσει όλη η ποσότητα του </w:t>
      </w:r>
      <w:r>
        <w:rPr>
          <w:lang w:val="en-US"/>
        </w:rPr>
        <w:t>NaOH</w:t>
      </w:r>
      <w:r>
        <w:t xml:space="preserve"> (αλλιώς τι ρυθμιστικό διάλυμα θα είχαμε).</w:t>
      </w:r>
    </w:p>
    <w:p w:rsidR="009F4C8E" w:rsidRPr="009F4C8E" w:rsidRDefault="009F4C8E" w:rsidP="00361B42">
      <w:pPr>
        <w:pStyle w:val="a3"/>
        <w:ind w:firstLine="720"/>
      </w:pPr>
      <w:r>
        <w:t>ΟΗ</w:t>
      </w:r>
      <w:r w:rsidRPr="009F4C8E">
        <w:rPr>
          <w:vertAlign w:val="superscript"/>
        </w:rPr>
        <w:t>-</w:t>
      </w:r>
      <w:r>
        <w:t xml:space="preserve"> + ΗΑ </w:t>
      </w:r>
      <w:r>
        <w:sym w:font="Symbol" w:char="F0AE"/>
      </w:r>
      <w:r>
        <w:t xml:space="preserve"> Α</w:t>
      </w:r>
      <w:r w:rsidRPr="009F4C8E">
        <w:rPr>
          <w:vertAlign w:val="superscript"/>
        </w:rPr>
        <w:t>-</w:t>
      </w:r>
      <w:r>
        <w:t xml:space="preserve"> + Η</w:t>
      </w:r>
      <w:r w:rsidRPr="009F4C8E">
        <w:rPr>
          <w:vertAlign w:val="subscript"/>
        </w:rPr>
        <w:t>2</w:t>
      </w:r>
      <w:r>
        <w:t>Ο και ΟΗ</w:t>
      </w:r>
      <w:r w:rsidRPr="009F4C8E">
        <w:rPr>
          <w:vertAlign w:val="superscript"/>
        </w:rPr>
        <w:t>-</w:t>
      </w:r>
      <w:r>
        <w:t xml:space="preserve"> + ΗΒ </w:t>
      </w:r>
      <w:r>
        <w:sym w:font="Symbol" w:char="F0AE"/>
      </w:r>
      <w:r>
        <w:t xml:space="preserve"> Β</w:t>
      </w:r>
      <w:r w:rsidRPr="009F4C8E">
        <w:rPr>
          <w:vertAlign w:val="superscript"/>
        </w:rPr>
        <w:t>-</w:t>
      </w:r>
      <w:r>
        <w:t xml:space="preserve"> + Η</w:t>
      </w:r>
      <w:r w:rsidRPr="009F4C8E">
        <w:rPr>
          <w:vertAlign w:val="subscript"/>
        </w:rPr>
        <w:t>2</w:t>
      </w:r>
      <w:r>
        <w:t>Ο</w:t>
      </w:r>
    </w:p>
    <w:p w:rsidR="009F4C8E" w:rsidRDefault="009F4C8E" w:rsidP="00361B42">
      <w:pPr>
        <w:pStyle w:val="a3"/>
        <w:ind w:firstLine="720"/>
      </w:pPr>
      <w:r>
        <w:t>Έτσι όταν αποκατασταθεί εκ νέου η χημική ισορροπία θα είναι:</w:t>
      </w:r>
    </w:p>
    <w:p w:rsidR="00361B42" w:rsidRPr="00490D55" w:rsidRDefault="009F4C8E" w:rsidP="00361B42">
      <w:pPr>
        <w:pStyle w:val="a3"/>
        <w:ind w:firstLine="720"/>
        <w:rPr>
          <w:lang w:val="en-US"/>
        </w:rPr>
      </w:pPr>
      <w:r w:rsidRPr="009F4C8E">
        <w:rPr>
          <w:lang w:val="en-US"/>
        </w:rPr>
        <w:t>[</w:t>
      </w:r>
      <w:r>
        <w:rPr>
          <w:lang w:val="en-US"/>
        </w:rPr>
        <w:t>HA</w:t>
      </w:r>
      <w:r w:rsidRPr="009F4C8E">
        <w:rPr>
          <w:lang w:val="en-US"/>
        </w:rPr>
        <w:t>] = (</w:t>
      </w:r>
      <w:r>
        <w:rPr>
          <w:lang w:val="en-US"/>
        </w:rPr>
        <w:t>C</w:t>
      </w:r>
      <w:r w:rsidRPr="009F4C8E">
        <w:rPr>
          <w:lang w:val="en-US"/>
        </w:rPr>
        <w:t xml:space="preserve"> – </w:t>
      </w:r>
      <w:r>
        <w:rPr>
          <w:lang w:val="en-US"/>
        </w:rPr>
        <w:t>C</w:t>
      </w:r>
      <w:r w:rsidRPr="009F4C8E">
        <w:rPr>
          <w:vertAlign w:val="subscript"/>
          <w:lang w:val="en-US"/>
        </w:rPr>
        <w:t>1</w:t>
      </w:r>
      <w:r w:rsidRPr="009F4C8E">
        <w:rPr>
          <w:lang w:val="en-US"/>
        </w:rPr>
        <w:t xml:space="preserve"> – </w:t>
      </w:r>
      <w:r>
        <w:rPr>
          <w:lang w:val="en-US"/>
        </w:rPr>
        <w:t>x)</w:t>
      </w:r>
      <w:r w:rsidRPr="009F4C8E">
        <w:rPr>
          <w:lang w:val="en-US"/>
        </w:rPr>
        <w:t xml:space="preserve"> </w:t>
      </w:r>
      <w:r>
        <w:rPr>
          <w:lang w:val="en-US"/>
        </w:rPr>
        <w:t>M</w:t>
      </w:r>
      <w:r w:rsidRPr="009F4C8E">
        <w:rPr>
          <w:lang w:val="en-US"/>
        </w:rPr>
        <w:t>, [</w:t>
      </w:r>
      <w:r>
        <w:rPr>
          <w:lang w:val="en-US"/>
        </w:rPr>
        <w:t>HB</w:t>
      </w:r>
      <w:r w:rsidRPr="009F4C8E">
        <w:rPr>
          <w:lang w:val="en-US"/>
        </w:rPr>
        <w:t>] = (</w:t>
      </w:r>
      <w:r>
        <w:rPr>
          <w:lang w:val="en-US"/>
        </w:rPr>
        <w:t>C</w:t>
      </w:r>
      <w:r w:rsidRPr="009F4C8E">
        <w:rPr>
          <w:lang w:val="en-US"/>
        </w:rPr>
        <w:t xml:space="preserve"> + </w:t>
      </w:r>
      <w:r>
        <w:rPr>
          <w:lang w:val="en-US"/>
        </w:rPr>
        <w:t>C</w:t>
      </w:r>
      <w:r w:rsidRPr="009F4C8E">
        <w:rPr>
          <w:vertAlign w:val="subscript"/>
          <w:lang w:val="en-US"/>
        </w:rPr>
        <w:t>1</w:t>
      </w:r>
      <w:r w:rsidR="00CF1FF6">
        <w:rPr>
          <w:lang w:val="en-US"/>
        </w:rPr>
        <w:t xml:space="preserve"> –</w:t>
      </w:r>
      <w:r w:rsidRPr="009F4C8E">
        <w:rPr>
          <w:lang w:val="en-US"/>
        </w:rPr>
        <w:t xml:space="preserve"> </w:t>
      </w:r>
      <w:r w:rsidR="00CF1FF6">
        <w:rPr>
          <w:lang w:val="en-US"/>
        </w:rPr>
        <w:t>y</w:t>
      </w:r>
      <w:r>
        <w:rPr>
          <w:lang w:val="en-US"/>
        </w:rPr>
        <w:t>)</w:t>
      </w:r>
      <w:r w:rsidRPr="009F4C8E">
        <w:rPr>
          <w:lang w:val="en-US"/>
        </w:rPr>
        <w:t xml:space="preserve"> </w:t>
      </w:r>
      <w:r>
        <w:rPr>
          <w:lang w:val="en-US"/>
        </w:rPr>
        <w:t xml:space="preserve">M, </w:t>
      </w:r>
      <w:r w:rsidRPr="009F4C8E">
        <w:rPr>
          <w:lang w:val="en-US"/>
        </w:rPr>
        <w:t>[</w:t>
      </w:r>
      <w:r>
        <w:rPr>
          <w:lang w:val="en-US"/>
        </w:rPr>
        <w:t>A</w:t>
      </w:r>
      <w:r w:rsidRPr="009F4C8E">
        <w:rPr>
          <w:vertAlign w:val="superscript"/>
          <w:lang w:val="en-US"/>
        </w:rPr>
        <w:t>-</w:t>
      </w:r>
      <w:r w:rsidRPr="009F4C8E">
        <w:rPr>
          <w:lang w:val="en-US"/>
        </w:rPr>
        <w:t>] =(</w:t>
      </w:r>
      <w:r>
        <w:rPr>
          <w:lang w:val="en-US"/>
        </w:rPr>
        <w:t>C</w:t>
      </w:r>
      <w:r w:rsidRPr="009F4C8E">
        <w:rPr>
          <w:lang w:val="en-US"/>
        </w:rPr>
        <w:t xml:space="preserve"> + </w:t>
      </w:r>
      <w:r>
        <w:rPr>
          <w:lang w:val="en-US"/>
        </w:rPr>
        <w:t>C</w:t>
      </w:r>
      <w:r w:rsidRPr="009F4C8E">
        <w:rPr>
          <w:vertAlign w:val="subscript"/>
          <w:lang w:val="en-US"/>
        </w:rPr>
        <w:t>1</w:t>
      </w:r>
      <w:r w:rsidRPr="009F4C8E">
        <w:rPr>
          <w:lang w:val="en-US"/>
        </w:rPr>
        <w:t xml:space="preserve"> + </w:t>
      </w:r>
      <w:r>
        <w:rPr>
          <w:lang w:val="en-US"/>
        </w:rPr>
        <w:t>x)</w:t>
      </w:r>
      <w:r w:rsidRPr="009F4C8E">
        <w:rPr>
          <w:lang w:val="en-US"/>
        </w:rPr>
        <w:t xml:space="preserve"> </w:t>
      </w:r>
      <w:r>
        <w:rPr>
          <w:lang w:val="en-US"/>
        </w:rPr>
        <w:t>M</w:t>
      </w:r>
      <w:r w:rsidRPr="009F4C8E">
        <w:rPr>
          <w:lang w:val="en-US"/>
        </w:rPr>
        <w:t>, [</w:t>
      </w:r>
      <w:r>
        <w:t>Β</w:t>
      </w:r>
      <w:r w:rsidRPr="009F4C8E">
        <w:rPr>
          <w:vertAlign w:val="superscript"/>
          <w:lang w:val="en-US"/>
        </w:rPr>
        <w:t>-</w:t>
      </w:r>
      <w:r w:rsidRPr="009F4C8E">
        <w:rPr>
          <w:lang w:val="en-US"/>
        </w:rPr>
        <w:t>] =</w:t>
      </w:r>
      <w:r w:rsidR="00CF1FF6" w:rsidRPr="00CF1FF6">
        <w:rPr>
          <w:lang w:val="en-US"/>
        </w:rPr>
        <w:t xml:space="preserve"> </w:t>
      </w:r>
      <w:r w:rsidR="00CF1FF6" w:rsidRPr="009F4C8E">
        <w:rPr>
          <w:lang w:val="en-US"/>
        </w:rPr>
        <w:t>(</w:t>
      </w:r>
      <w:r w:rsidR="00CF1FF6">
        <w:rPr>
          <w:lang w:val="en-US"/>
        </w:rPr>
        <w:t>C</w:t>
      </w:r>
      <w:r w:rsidR="00CF1FF6" w:rsidRPr="009F4C8E">
        <w:rPr>
          <w:lang w:val="en-US"/>
        </w:rPr>
        <w:t xml:space="preserve"> – </w:t>
      </w:r>
      <w:r w:rsidR="00CF1FF6">
        <w:rPr>
          <w:lang w:val="en-US"/>
        </w:rPr>
        <w:t>C</w:t>
      </w:r>
      <w:r w:rsidR="00CF1FF6" w:rsidRPr="009F4C8E">
        <w:rPr>
          <w:vertAlign w:val="subscript"/>
          <w:lang w:val="en-US"/>
        </w:rPr>
        <w:t>1</w:t>
      </w:r>
      <w:r w:rsidR="00CF1FF6" w:rsidRPr="009F4C8E">
        <w:rPr>
          <w:lang w:val="en-US"/>
        </w:rPr>
        <w:t xml:space="preserve"> </w:t>
      </w:r>
      <w:r w:rsidR="00CF1FF6" w:rsidRPr="00CF1FF6">
        <w:rPr>
          <w:lang w:val="en-US"/>
        </w:rPr>
        <w:t>+</w:t>
      </w:r>
      <w:r w:rsidR="00CF1FF6" w:rsidRPr="009F4C8E">
        <w:rPr>
          <w:lang w:val="en-US"/>
        </w:rPr>
        <w:t xml:space="preserve"> </w:t>
      </w:r>
      <w:r w:rsidR="00CF1FF6">
        <w:rPr>
          <w:lang w:val="en-US"/>
        </w:rPr>
        <w:t>y)</w:t>
      </w:r>
      <w:r w:rsidR="00CF1FF6" w:rsidRPr="009F4C8E">
        <w:rPr>
          <w:lang w:val="en-US"/>
        </w:rPr>
        <w:t xml:space="preserve"> </w:t>
      </w:r>
      <w:r w:rsidR="00CF1FF6">
        <w:rPr>
          <w:lang w:val="en-US"/>
        </w:rPr>
        <w:t>M</w:t>
      </w:r>
      <w:r w:rsidR="00490D55" w:rsidRPr="00490D55">
        <w:rPr>
          <w:lang w:val="en-US"/>
        </w:rPr>
        <w:t>.</w:t>
      </w:r>
    </w:p>
    <w:p w:rsidR="00490D55" w:rsidRDefault="00490D55" w:rsidP="00361B42">
      <w:pPr>
        <w:pStyle w:val="a3"/>
        <w:ind w:firstLine="720"/>
      </w:pPr>
      <w:r>
        <w:t>Άρα:</w:t>
      </w:r>
    </w:p>
    <w:p w:rsidR="00490D55" w:rsidRDefault="006C3403" w:rsidP="00490D55">
      <w:pPr>
        <w:pStyle w:val="a3"/>
      </w:pPr>
      <w:r w:rsidRPr="00E23FF4">
        <w:rPr>
          <w:position w:val="-36"/>
        </w:rPr>
        <w:object w:dxaOrig="7740" w:dyaOrig="940">
          <v:shape id="_x0000_i1034" type="#_x0000_t75" style="width:386.9pt;height:46.95pt" o:ole="">
            <v:imagedata r:id="rId22" o:title=""/>
          </v:shape>
          <o:OLEObject Type="Embed" ProgID="Equation.DSMT4" ShapeID="_x0000_i1034" DrawAspect="Content" ObjectID="_1438516086" r:id="rId23"/>
        </w:object>
      </w:r>
    </w:p>
    <w:p w:rsidR="002660AC" w:rsidRDefault="002660AC" w:rsidP="00490D55">
      <w:pPr>
        <w:pStyle w:val="a3"/>
      </w:pPr>
      <w:r w:rsidRPr="002660AC">
        <w:rPr>
          <w:position w:val="-14"/>
        </w:rPr>
        <w:object w:dxaOrig="9260" w:dyaOrig="420">
          <v:shape id="_x0000_i1035" type="#_x0000_t75" style="width:463.3pt;height:21.3pt" o:ole="">
            <v:imagedata r:id="rId24" o:title=""/>
          </v:shape>
          <o:OLEObject Type="Embed" ProgID="Equation.DSMT4" ShapeID="_x0000_i1035" DrawAspect="Content" ObjectID="_1438516087" r:id="rId25"/>
        </w:object>
      </w:r>
    </w:p>
    <w:p w:rsidR="002660AC" w:rsidRDefault="002660AC" w:rsidP="00490D55">
      <w:pPr>
        <w:pStyle w:val="a3"/>
      </w:pPr>
      <w:r w:rsidRPr="002660AC">
        <w:rPr>
          <w:position w:val="-34"/>
        </w:rPr>
        <w:object w:dxaOrig="6840" w:dyaOrig="800">
          <v:shape id="_x0000_i1036" type="#_x0000_t75" style="width:341.85pt;height:40.05pt" o:ole="">
            <v:imagedata r:id="rId26" o:title=""/>
          </v:shape>
          <o:OLEObject Type="Embed" ProgID="Equation.DSMT4" ShapeID="_x0000_i1036" DrawAspect="Content" ObjectID="_1438516088" r:id="rId27"/>
        </w:object>
      </w:r>
    </w:p>
    <w:p w:rsidR="00E23FF4" w:rsidRDefault="002660AC" w:rsidP="00490D55">
      <w:pPr>
        <w:pStyle w:val="a3"/>
      </w:pPr>
      <w:r w:rsidRPr="002660AC">
        <w:rPr>
          <w:position w:val="-42"/>
        </w:rPr>
        <w:object w:dxaOrig="6399" w:dyaOrig="1320">
          <v:shape id="_x0000_i1037" type="#_x0000_t75" style="width:319.95pt;height:65.75pt" o:ole="">
            <v:imagedata r:id="rId28" o:title=""/>
          </v:shape>
          <o:OLEObject Type="Embed" ProgID="Equation.DSMT4" ShapeID="_x0000_i1037" DrawAspect="Content" ObjectID="_1438516089" r:id="rId29"/>
        </w:object>
      </w:r>
    </w:p>
    <w:p w:rsidR="002660AC" w:rsidRDefault="002660AC" w:rsidP="00490D55">
      <w:pPr>
        <w:pStyle w:val="a3"/>
      </w:pPr>
      <w:r w:rsidRPr="00E23FF4">
        <w:rPr>
          <w:position w:val="-36"/>
        </w:rPr>
        <w:object w:dxaOrig="7800" w:dyaOrig="940">
          <v:shape id="_x0000_i1038" type="#_x0000_t75" style="width:390.05pt;height:46.95pt" o:ole="">
            <v:imagedata r:id="rId30" o:title=""/>
          </v:shape>
          <o:OLEObject Type="Embed" ProgID="Equation.DSMT4" ShapeID="_x0000_i1038" DrawAspect="Content" ObjectID="_1438516090" r:id="rId31"/>
        </w:object>
      </w:r>
    </w:p>
    <w:p w:rsidR="002660AC" w:rsidRDefault="006C3403" w:rsidP="00490D55">
      <w:pPr>
        <w:pStyle w:val="a3"/>
      </w:pPr>
      <w:r w:rsidRPr="002660AC">
        <w:rPr>
          <w:position w:val="-14"/>
        </w:rPr>
        <w:object w:dxaOrig="9160" w:dyaOrig="420">
          <v:shape id="_x0000_i1039" type="#_x0000_t75" style="width:458.3pt;height:21.3pt" o:ole="">
            <v:imagedata r:id="rId32" o:title=""/>
          </v:shape>
          <o:OLEObject Type="Embed" ProgID="Equation.DSMT4" ShapeID="_x0000_i1039" DrawAspect="Content" ObjectID="_1438516091" r:id="rId33"/>
        </w:object>
      </w:r>
    </w:p>
    <w:p w:rsidR="006C3403" w:rsidRDefault="006C3403" w:rsidP="00490D55">
      <w:pPr>
        <w:pStyle w:val="a3"/>
      </w:pPr>
      <w:r w:rsidRPr="006C3403">
        <w:rPr>
          <w:position w:val="-34"/>
        </w:rPr>
        <w:object w:dxaOrig="8860" w:dyaOrig="800">
          <v:shape id="_x0000_i1040" type="#_x0000_t75" style="width:443.25pt;height:40.05pt" o:ole="">
            <v:imagedata r:id="rId34" o:title=""/>
          </v:shape>
          <o:OLEObject Type="Embed" ProgID="Equation.DSMT4" ShapeID="_x0000_i1040" DrawAspect="Content" ObjectID="_1438516092" r:id="rId35"/>
        </w:object>
      </w:r>
    </w:p>
    <w:p w:rsidR="006C3403" w:rsidRDefault="006C3403" w:rsidP="00490D55">
      <w:pPr>
        <w:pStyle w:val="a3"/>
      </w:pPr>
      <w:r w:rsidRPr="006C3403">
        <w:rPr>
          <w:position w:val="-42"/>
        </w:rPr>
        <w:object w:dxaOrig="7740" w:dyaOrig="1320">
          <v:shape id="_x0000_i1041" type="#_x0000_t75" style="width:386.9pt;height:65.75pt" o:ole="">
            <v:imagedata r:id="rId36" o:title=""/>
          </v:shape>
          <o:OLEObject Type="Embed" ProgID="Equation.DSMT4" ShapeID="_x0000_i1041" DrawAspect="Content" ObjectID="_1438516093" r:id="rId37"/>
        </w:object>
      </w:r>
    </w:p>
    <w:p w:rsidR="006C3403" w:rsidRDefault="006C3403" w:rsidP="00490D55">
      <w:pPr>
        <w:pStyle w:val="a3"/>
      </w:pPr>
      <w:r w:rsidRPr="006C3403">
        <w:rPr>
          <w:position w:val="-42"/>
        </w:rPr>
        <w:object w:dxaOrig="2560" w:dyaOrig="859">
          <v:shape id="_x0000_i1042" type="#_x0000_t75" style="width:127.7pt;height:43.2pt" o:ole="">
            <v:imagedata r:id="rId38" o:title=""/>
          </v:shape>
          <o:OLEObject Type="Embed" ProgID="Equation.DSMT4" ShapeID="_x0000_i1042" DrawAspect="Content" ObjectID="_1438516094" r:id="rId39"/>
        </w:object>
      </w:r>
    </w:p>
    <w:p w:rsidR="006C3403" w:rsidRDefault="006C3403" w:rsidP="006C3403">
      <w:pPr>
        <w:pStyle w:val="a3"/>
        <w:ind w:firstLine="720"/>
      </w:pPr>
      <w:r>
        <w:t xml:space="preserve">Άρα: </w:t>
      </w:r>
      <w:r w:rsidRPr="006C3403">
        <w:rPr>
          <w:position w:val="-44"/>
        </w:rPr>
        <w:object w:dxaOrig="10400" w:dyaOrig="999">
          <v:shape id="_x0000_i1043" type="#_x0000_t75" style="width:520.3pt;height:50.1pt" o:ole="">
            <v:imagedata r:id="rId40" o:title=""/>
          </v:shape>
          <o:OLEObject Type="Embed" ProgID="Equation.DSMT4" ShapeID="_x0000_i1043" DrawAspect="Content" ObjectID="_1438516095" r:id="rId41"/>
        </w:object>
      </w:r>
    </w:p>
    <w:p w:rsidR="006C3403" w:rsidRDefault="006C3403" w:rsidP="006C3403">
      <w:pPr>
        <w:pStyle w:val="a3"/>
      </w:pPr>
      <w:r w:rsidRPr="006C3403">
        <w:rPr>
          <w:position w:val="-44"/>
        </w:rPr>
        <w:object w:dxaOrig="7220" w:dyaOrig="999">
          <v:shape id="_x0000_i1044" type="#_x0000_t75" style="width:361.25pt;height:50.1pt" o:ole="">
            <v:imagedata r:id="rId42" o:title=""/>
          </v:shape>
          <o:OLEObject Type="Embed" ProgID="Equation.DSMT4" ShapeID="_x0000_i1044" DrawAspect="Content" ObjectID="_1438516096" r:id="rId43"/>
        </w:object>
      </w:r>
    </w:p>
    <w:p w:rsidR="00BE7C06" w:rsidRDefault="00BE7C06" w:rsidP="006C3403">
      <w:pPr>
        <w:pStyle w:val="a3"/>
      </w:pPr>
      <w:r>
        <w:tab/>
        <w:t xml:space="preserve">Αν ένα διάλυμα είχε </w:t>
      </w:r>
      <w:r w:rsidRPr="00DB6045">
        <w:t>[</w:t>
      </w:r>
      <w:r>
        <w:rPr>
          <w:lang w:val="en-US"/>
        </w:rPr>
        <w:t>HA</w:t>
      </w:r>
      <w:r w:rsidRPr="00DB6045">
        <w:t>] = [</w:t>
      </w:r>
      <w:r>
        <w:rPr>
          <w:lang w:val="en-US"/>
        </w:rPr>
        <w:t>A</w:t>
      </w:r>
      <w:r w:rsidRPr="00DB6045">
        <w:rPr>
          <w:vertAlign w:val="superscript"/>
        </w:rPr>
        <w:t>-</w:t>
      </w:r>
      <w:r w:rsidRPr="00DB6045">
        <w:t xml:space="preserve">] </w:t>
      </w:r>
      <w:r>
        <w:t>=</w:t>
      </w:r>
      <w:r w:rsidRPr="00DB6045">
        <w:t xml:space="preserve"> </w:t>
      </w:r>
      <w:r>
        <w:t>2</w:t>
      </w:r>
      <w:r>
        <w:rPr>
          <w:lang w:val="en-US"/>
        </w:rPr>
        <w:t>C</w:t>
      </w:r>
      <w:r w:rsidRPr="00DB6045">
        <w:t xml:space="preserve"> </w:t>
      </w:r>
      <w:r>
        <w:rPr>
          <w:lang w:val="en-US"/>
        </w:rPr>
        <w:t>M</w:t>
      </w:r>
      <w:r>
        <w:t>, τότε:</w:t>
      </w:r>
    </w:p>
    <w:p w:rsidR="00BE7C06" w:rsidRDefault="00BE7C06" w:rsidP="006C3403">
      <w:pPr>
        <w:pStyle w:val="a3"/>
      </w:pPr>
      <w:r w:rsidRPr="00BE7C06">
        <w:rPr>
          <w:position w:val="-32"/>
        </w:rPr>
        <w:object w:dxaOrig="5420" w:dyaOrig="800">
          <v:shape id="_x0000_i1045" type="#_x0000_t75" style="width:271.1pt;height:40.05pt" o:ole="">
            <v:imagedata r:id="rId44" o:title=""/>
          </v:shape>
          <o:OLEObject Type="Embed" ProgID="Equation.DSMT4" ShapeID="_x0000_i1045" DrawAspect="Content" ObjectID="_1438516097" r:id="rId45"/>
        </w:object>
      </w:r>
      <w:r>
        <w:t>.</w:t>
      </w:r>
    </w:p>
    <w:p w:rsidR="00BE7C06" w:rsidRDefault="00BE7C06" w:rsidP="006C3403">
      <w:pPr>
        <w:pStyle w:val="a3"/>
      </w:pPr>
      <w:r>
        <w:t xml:space="preserve">Αν προστεθεί </w:t>
      </w:r>
      <w:r>
        <w:rPr>
          <w:lang w:val="en-US"/>
        </w:rPr>
        <w:t>NaOH</w:t>
      </w:r>
      <w:r>
        <w:t xml:space="preserve"> </w:t>
      </w:r>
      <w:r>
        <w:rPr>
          <w:lang w:val="en-US"/>
        </w:rPr>
        <w:t>C</w:t>
      </w:r>
      <w:r w:rsidRPr="00BE7C06">
        <w:rPr>
          <w:vertAlign w:val="subscript"/>
        </w:rPr>
        <w:t>3</w:t>
      </w:r>
      <w:r w:rsidRPr="00BE7C06">
        <w:t xml:space="preserve"> </w:t>
      </w:r>
      <w:r>
        <w:rPr>
          <w:lang w:val="en-US"/>
        </w:rPr>
        <w:t>M</w:t>
      </w:r>
      <w:r>
        <w:t xml:space="preserve">, ώστε να </w:t>
      </w:r>
      <w:r w:rsidR="00042227">
        <w:t xml:space="preserve">αυξηθεί </w:t>
      </w:r>
      <w:r>
        <w:t xml:space="preserve">η τιμή του </w:t>
      </w:r>
      <w:r>
        <w:rPr>
          <w:lang w:val="en-US"/>
        </w:rPr>
        <w:t>pH</w:t>
      </w:r>
      <w:r>
        <w:t xml:space="preserve"> κατά μία μονάδα, άρα να γίνει:</w:t>
      </w:r>
    </w:p>
    <w:p w:rsidR="00BE7C06" w:rsidRDefault="00BE7C06" w:rsidP="006C3403">
      <w:pPr>
        <w:pStyle w:val="a3"/>
      </w:pPr>
      <w:r w:rsidRPr="00BE7C06">
        <w:rPr>
          <w:position w:val="-24"/>
        </w:rPr>
        <w:object w:dxaOrig="2960" w:dyaOrig="620">
          <v:shape id="_x0000_i1046" type="#_x0000_t75" style="width:147.75pt;height:31.3pt" o:ole="">
            <v:imagedata r:id="rId46" o:title=""/>
          </v:shape>
          <o:OLEObject Type="Embed" ProgID="Equation.DSMT4" ShapeID="_x0000_i1046" DrawAspect="Content" ObjectID="_1438516098" r:id="rId47"/>
        </w:object>
      </w:r>
      <w:r>
        <w:t xml:space="preserve">, θα έχουμε στη χημική ισορροπία: </w:t>
      </w:r>
      <w:r w:rsidRPr="00DB6045">
        <w:t>[</w:t>
      </w:r>
      <w:r>
        <w:rPr>
          <w:lang w:val="en-US"/>
        </w:rPr>
        <w:t>HA</w:t>
      </w:r>
      <w:r w:rsidRPr="00DB6045">
        <w:t>] =</w:t>
      </w:r>
      <w:r>
        <w:t xml:space="preserve"> 2</w:t>
      </w:r>
      <w:r>
        <w:rPr>
          <w:lang w:val="en-US"/>
        </w:rPr>
        <w:t>C</w:t>
      </w:r>
      <w:r>
        <w:t>–</w:t>
      </w:r>
      <w:r>
        <w:rPr>
          <w:lang w:val="en-US"/>
        </w:rPr>
        <w:t>C</w:t>
      </w:r>
      <w:r w:rsidRPr="00BE7C06">
        <w:rPr>
          <w:vertAlign w:val="subscript"/>
        </w:rPr>
        <w:t>3</w:t>
      </w:r>
      <w:r>
        <w:t xml:space="preserve">, </w:t>
      </w:r>
      <w:r w:rsidRPr="00DB6045">
        <w:t>[</w:t>
      </w:r>
      <w:r>
        <w:rPr>
          <w:lang w:val="en-US"/>
        </w:rPr>
        <w:t>A</w:t>
      </w:r>
      <w:r w:rsidRPr="00DB6045">
        <w:rPr>
          <w:vertAlign w:val="superscript"/>
        </w:rPr>
        <w:t>-</w:t>
      </w:r>
      <w:r w:rsidRPr="00DB6045">
        <w:t xml:space="preserve">] </w:t>
      </w:r>
      <w:r>
        <w:t>=</w:t>
      </w:r>
      <w:r w:rsidRPr="00DB6045">
        <w:t xml:space="preserve"> </w:t>
      </w:r>
      <w:r>
        <w:t>2</w:t>
      </w:r>
      <w:r>
        <w:rPr>
          <w:lang w:val="en-US"/>
        </w:rPr>
        <w:t>C</w:t>
      </w:r>
      <w:r>
        <w:t>+</w:t>
      </w:r>
      <w:r>
        <w:rPr>
          <w:lang w:val="en-US"/>
        </w:rPr>
        <w:t>C</w:t>
      </w:r>
      <w:r w:rsidRPr="00BE7C06">
        <w:rPr>
          <w:vertAlign w:val="subscript"/>
        </w:rPr>
        <w:t>3</w:t>
      </w:r>
      <w:r>
        <w:t xml:space="preserve"> και:</w:t>
      </w:r>
    </w:p>
    <w:p w:rsidR="00BE7C06" w:rsidRDefault="00042227" w:rsidP="006C3403">
      <w:pPr>
        <w:pStyle w:val="a3"/>
      </w:pPr>
      <w:r w:rsidRPr="00BE7C06">
        <w:rPr>
          <w:position w:val="-32"/>
        </w:rPr>
        <w:object w:dxaOrig="8980" w:dyaOrig="900">
          <v:shape id="_x0000_i1047" type="#_x0000_t75" style="width:448.9pt;height:45.1pt" o:ole="">
            <v:imagedata r:id="rId48" o:title=""/>
          </v:shape>
          <o:OLEObject Type="Embed" ProgID="Equation.DSMT4" ShapeID="_x0000_i1047" DrawAspect="Content" ObjectID="_1438516099" r:id="rId49"/>
        </w:object>
      </w:r>
    </w:p>
    <w:p w:rsidR="00042227" w:rsidRDefault="00042227" w:rsidP="00042227">
      <w:pPr>
        <w:pStyle w:val="a3"/>
        <w:ind w:firstLine="720"/>
      </w:pPr>
      <w:r>
        <w:t xml:space="preserve">Ομοίως σε διάλυμα </w:t>
      </w:r>
      <w:r w:rsidRPr="00DB6045">
        <w:t>[</w:t>
      </w:r>
      <w:r>
        <w:rPr>
          <w:lang w:val="en-US"/>
        </w:rPr>
        <w:t>H</w:t>
      </w:r>
      <w:r>
        <w:t>Β</w:t>
      </w:r>
      <w:r w:rsidRPr="00DB6045">
        <w:t>] = [</w:t>
      </w:r>
      <w:r>
        <w:t>Β</w:t>
      </w:r>
      <w:r w:rsidRPr="00DB6045">
        <w:rPr>
          <w:vertAlign w:val="superscript"/>
        </w:rPr>
        <w:t>-</w:t>
      </w:r>
      <w:r w:rsidRPr="00DB6045">
        <w:t xml:space="preserve">] </w:t>
      </w:r>
      <w:r>
        <w:t>=</w:t>
      </w:r>
      <w:r w:rsidRPr="00DB6045">
        <w:t xml:space="preserve"> </w:t>
      </w:r>
      <w:r>
        <w:t>2</w:t>
      </w:r>
      <w:r>
        <w:rPr>
          <w:lang w:val="en-US"/>
        </w:rPr>
        <w:t>C</w:t>
      </w:r>
      <w:r w:rsidRPr="00DB6045">
        <w:t xml:space="preserve"> </w:t>
      </w:r>
      <w:r>
        <w:rPr>
          <w:lang w:val="en-US"/>
        </w:rPr>
        <w:t>M</w:t>
      </w:r>
      <w:r>
        <w:t xml:space="preserve">, για να αυξηθεί η τιμή του </w:t>
      </w:r>
      <w:r>
        <w:rPr>
          <w:lang w:val="en-US"/>
        </w:rPr>
        <w:t>pH</w:t>
      </w:r>
      <w:r>
        <w:t xml:space="preserve"> κατά μία μονάδα πρέπει να  προστεθεί ποσότητα </w:t>
      </w:r>
      <w:r>
        <w:rPr>
          <w:lang w:val="en-US"/>
        </w:rPr>
        <w:t>NaOH</w:t>
      </w:r>
      <w:r>
        <w:t xml:space="preserve"> ώστε να έχει συγκέντρωση </w:t>
      </w:r>
      <w:r w:rsidRPr="00D0045C">
        <w:rPr>
          <w:position w:val="-24"/>
        </w:rPr>
        <w:object w:dxaOrig="1020" w:dyaOrig="620">
          <v:shape id="_x0000_i1048" type="#_x0000_t75" style="width:50.7pt;height:31.3pt" o:ole="">
            <v:imagedata r:id="rId50" o:title=""/>
          </v:shape>
          <o:OLEObject Type="Embed" ProgID="Equation.DSMT4" ShapeID="_x0000_i1048" DrawAspect="Content" ObjectID="_1438516100" r:id="rId51"/>
        </w:object>
      </w:r>
      <w:r>
        <w:t xml:space="preserve">. </w:t>
      </w:r>
    </w:p>
    <w:p w:rsidR="00AA732B" w:rsidRDefault="00AA732B" w:rsidP="00042227">
      <w:pPr>
        <w:pStyle w:val="a3"/>
        <w:ind w:firstLine="720"/>
      </w:pPr>
      <w:r>
        <w:t>Προφανώς τα δύο τελευταία διαλύματα έχουν την ίδια ρυθμιστική ικανότητα. Όμως έχουν μεγαλύτερη ρυθμιστική ικανότητα από το αρχικό διάλυμα. Για να ισχύει το τελευταίο πρέπει να ισχύει:</w:t>
      </w:r>
      <w:r>
        <w:tab/>
      </w:r>
    </w:p>
    <w:p w:rsidR="00AA732B" w:rsidRDefault="00AA732B" w:rsidP="00AA732B">
      <w:pPr>
        <w:pStyle w:val="a3"/>
      </w:pPr>
      <w:r w:rsidRPr="00AA732B">
        <w:rPr>
          <w:position w:val="-42"/>
        </w:rPr>
        <w:object w:dxaOrig="7920" w:dyaOrig="859">
          <v:shape id="_x0000_i1049" type="#_x0000_t75" style="width:396.3pt;height:43.2pt" o:ole="">
            <v:imagedata r:id="rId52" o:title=""/>
          </v:shape>
          <o:OLEObject Type="Embed" ProgID="Equation.DSMT4" ShapeID="_x0000_i1049" DrawAspect="Content" ObjectID="_1438516101" r:id="rId53"/>
        </w:object>
      </w:r>
    </w:p>
    <w:p w:rsidR="00AA732B" w:rsidRDefault="00AA732B" w:rsidP="00AA732B">
      <w:pPr>
        <w:pStyle w:val="a3"/>
      </w:pPr>
      <w:r w:rsidRPr="00AA732B">
        <w:rPr>
          <w:position w:val="-18"/>
        </w:rPr>
        <w:object w:dxaOrig="10500" w:dyaOrig="540">
          <v:shape id="_x0000_i1050" type="#_x0000_t75" style="width:525.3pt;height:26.9pt" o:ole="">
            <v:imagedata r:id="rId54" o:title=""/>
          </v:shape>
          <o:OLEObject Type="Embed" ProgID="Equation.DSMT4" ShapeID="_x0000_i1050" DrawAspect="Content" ObjectID="_1438516102" r:id="rId55"/>
        </w:object>
      </w:r>
    </w:p>
    <w:p w:rsidR="00AA732B" w:rsidRDefault="00AA732B" w:rsidP="00AA732B">
      <w:pPr>
        <w:pStyle w:val="a3"/>
        <w:rPr>
          <w:lang w:val="en-US"/>
        </w:rPr>
      </w:pPr>
      <w:r>
        <w:t>Το τελευταίο ισχύει, άρα πράγματι το κάθε ένα από τα τελευταία δύο διαλύματα έχει μεγαλύτερη ρυθμιστική ικανότητα από το αρχικό διάλυμα.</w:t>
      </w:r>
    </w:p>
    <w:p w:rsidR="00FC74A6" w:rsidRDefault="00FC74A6" w:rsidP="00AA732B">
      <w:pPr>
        <w:pStyle w:val="a3"/>
      </w:pPr>
    </w:p>
    <w:p w:rsidR="00D633C2" w:rsidRDefault="00D633C2" w:rsidP="00D633C2">
      <w:pPr>
        <w:pStyle w:val="a3"/>
      </w:pPr>
      <w:r>
        <w:rPr>
          <w:lang w:val="en-US"/>
        </w:rPr>
        <w:tab/>
      </w:r>
      <w:r>
        <w:t xml:space="preserve">Ας συζητήσουμε τώρα το θέμα των πανελλαδικών του </w:t>
      </w:r>
      <w:r>
        <w:t>1998</w:t>
      </w:r>
      <w:r w:rsidR="006C48C3">
        <w:t>:</w:t>
      </w:r>
    </w:p>
    <w:p w:rsidR="006C48C3" w:rsidRPr="006C48C3" w:rsidRDefault="006C48C3" w:rsidP="006C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>ΖΗΤΗΜΑ 3</w:t>
      </w:r>
      <w:r w:rsidRPr="006C48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1 </w:t>
      </w:r>
      <w:r w:rsidRPr="006C48C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mol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C48C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NaOH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αντιδρά πλήρως με 1 </w:t>
      </w:r>
      <w:r w:rsidRPr="006C48C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lt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υδατικού διαλύματος που περιέχει 1 </w:t>
      </w:r>
      <w:r w:rsidRPr="006C48C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mol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οξέος ΗΑ και 1 </w:t>
      </w:r>
      <w:r w:rsidRPr="006C48C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mol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ενός άλλου οξέος ΗΒ, οπότε εξουδετερώνεται το 25% της ποσότητας του οξέος ΗΑ και το 75% της ποσότητας του οξέος ΗΒ. Δίνεται η σταθερά ιοντισμού του οξέος ΗΑ Κ</w:t>
      </w:r>
      <w:r w:rsidRPr="006C48C3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ΗΑ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= 10</w:t>
      </w:r>
      <w:r w:rsidRPr="006C48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-5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</w:t>
      </w:r>
    </w:p>
    <w:p w:rsidR="006C48C3" w:rsidRPr="006C48C3" w:rsidRDefault="006C48C3" w:rsidP="006C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>α) Να υπολογισθεί η συγκέντρωση των ιόντων υδρογόνου του διαλύματος που προκύπτει ((Η</w:t>
      </w:r>
      <w:r w:rsidRPr="006C48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) = 3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sym w:font="Symbol" w:char="F0D7"/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>10</w:t>
      </w:r>
      <w:r w:rsidRPr="006C48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-5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Μ) </w:t>
      </w:r>
    </w:p>
    <w:p w:rsidR="006C48C3" w:rsidRPr="006C48C3" w:rsidRDefault="006C48C3" w:rsidP="006C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>β) Να υπολογιστεί η στ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αθερά ιοντισμού του οξέος ΗΒ (9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sym w:font="Symbol" w:char="F0D7"/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>10</w:t>
      </w:r>
      <w:r w:rsidRPr="006C48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-5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C48C3" w:rsidRDefault="006C48C3" w:rsidP="006C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(ΣΗΜ. Οι σταθερές ιοντισμού και των δυο οξέων είναι πολύ μικρές και επομένως για την απλούστευση των υπολογισμών πρέπει να γίνουν οι απαραίτητες προσεγγίσεις. Να θεωρήσετε ότι ο όγκος του διαλύματος των ασθενών οξέων δεν μεταβάλλεται με την προσθήκη του </w:t>
      </w:r>
      <w:r w:rsidRPr="006C48C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NaOH</w:t>
      </w:r>
      <w:r w:rsidRPr="006C48C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C48C3" w:rsidRDefault="006C48C3" w:rsidP="006C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C48C3" w:rsidRPr="00FA7565" w:rsidRDefault="006C48C3" w:rsidP="00FA756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FA75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 xml:space="preserve">Απάντηση: </w:t>
      </w:r>
    </w:p>
    <w:p w:rsidR="006C48C3" w:rsidRDefault="006C48C3" w:rsidP="00FA75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Μετά την αντίδραση του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NaOH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τα δύο οξέα έχουμε στη Χημική ισορροπία:</w:t>
      </w:r>
    </w:p>
    <w:p w:rsidR="006C48C3" w:rsidRPr="006C48C3" w:rsidRDefault="006C48C3" w:rsidP="00FA75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48C3">
        <w:rPr>
          <w:lang w:val="en-US"/>
        </w:rPr>
        <w:t>[</w:t>
      </w:r>
      <w:r>
        <w:rPr>
          <w:lang w:val="en-US"/>
        </w:rPr>
        <w:t>HA</w:t>
      </w:r>
      <w:r w:rsidRPr="006C48C3">
        <w:rPr>
          <w:lang w:val="en-US"/>
        </w:rPr>
        <w:t xml:space="preserve">] = </w:t>
      </w:r>
      <w:r>
        <w:rPr>
          <w:lang w:val="en-US"/>
        </w:rPr>
        <w:t xml:space="preserve">0,75C, </w:t>
      </w:r>
      <w:r w:rsidRPr="006C48C3">
        <w:rPr>
          <w:lang w:val="en-US"/>
        </w:rPr>
        <w:t>[</w:t>
      </w:r>
      <w:r>
        <w:rPr>
          <w:lang w:val="en-US"/>
        </w:rPr>
        <w:t>A</w:t>
      </w:r>
      <w:r w:rsidRPr="006C48C3">
        <w:rPr>
          <w:vertAlign w:val="superscript"/>
          <w:lang w:val="en-US"/>
        </w:rPr>
        <w:t>-</w:t>
      </w:r>
      <w:r w:rsidRPr="006C48C3">
        <w:rPr>
          <w:lang w:val="en-US"/>
        </w:rPr>
        <w:t>] =</w:t>
      </w:r>
      <w:r>
        <w:rPr>
          <w:lang w:val="en-US"/>
        </w:rPr>
        <w:t xml:space="preserve"> 0,25C, </w:t>
      </w:r>
      <w:r w:rsidRPr="006C48C3">
        <w:rPr>
          <w:lang w:val="en-US"/>
        </w:rPr>
        <w:t>[</w:t>
      </w:r>
      <w:r>
        <w:rPr>
          <w:lang w:val="en-US"/>
        </w:rPr>
        <w:t>HB</w:t>
      </w:r>
      <w:r w:rsidRPr="006C48C3">
        <w:rPr>
          <w:lang w:val="en-US"/>
        </w:rPr>
        <w:t xml:space="preserve">] = </w:t>
      </w:r>
      <w:r>
        <w:rPr>
          <w:lang w:val="en-US"/>
        </w:rPr>
        <w:t>0,25C,</w:t>
      </w:r>
      <w:r w:rsidRPr="006C48C3">
        <w:rPr>
          <w:lang w:val="en-US"/>
        </w:rPr>
        <w:t xml:space="preserve"> [</w:t>
      </w:r>
      <w:r>
        <w:t>Β</w:t>
      </w:r>
      <w:r w:rsidRPr="006C48C3">
        <w:rPr>
          <w:vertAlign w:val="superscript"/>
          <w:lang w:val="en-US"/>
        </w:rPr>
        <w:t>-</w:t>
      </w:r>
      <w:r w:rsidRPr="006C48C3">
        <w:rPr>
          <w:lang w:val="en-US"/>
        </w:rPr>
        <w:t>] =</w:t>
      </w:r>
      <w:r>
        <w:rPr>
          <w:lang w:val="en-US"/>
        </w:rPr>
        <w:t xml:space="preserve"> 0,75C (</w:t>
      </w:r>
      <w:r>
        <w:t>όπου</w:t>
      </w:r>
      <w:r w:rsidRPr="006C48C3">
        <w:rPr>
          <w:lang w:val="en-US"/>
        </w:rPr>
        <w:t xml:space="preserve"> </w:t>
      </w:r>
      <w:r>
        <w:rPr>
          <w:lang w:val="en-US"/>
        </w:rPr>
        <w:t>C = 1M)</w:t>
      </w:r>
      <w:r w:rsidRPr="006C48C3">
        <w:rPr>
          <w:lang w:val="en-US"/>
        </w:rPr>
        <w:t xml:space="preserve">. </w:t>
      </w:r>
      <w:r>
        <w:t>Άρα</w:t>
      </w:r>
      <w:r w:rsidRPr="006C48C3">
        <w:rPr>
          <w:lang w:val="en-US"/>
        </w:rPr>
        <w:t>:</w:t>
      </w:r>
      <w:r w:rsidR="00FA7565">
        <w:t xml:space="preserve"> </w:t>
      </w:r>
    </w:p>
    <w:p w:rsidR="006C48C3" w:rsidRDefault="006C48C3" w:rsidP="00D633C2">
      <w:pPr>
        <w:pStyle w:val="a3"/>
      </w:pPr>
      <w:r w:rsidRPr="006C48C3">
        <w:rPr>
          <w:position w:val="-36"/>
        </w:rPr>
        <w:object w:dxaOrig="8620" w:dyaOrig="840">
          <v:shape id="_x0000_i1051" type="#_x0000_t75" style="width:430.75pt;height:41.95pt" o:ole="">
            <v:imagedata r:id="rId56" o:title=""/>
          </v:shape>
          <o:OLEObject Type="Embed" ProgID="Equation.DSMT4" ShapeID="_x0000_i1051" DrawAspect="Content" ObjectID="_1438516103" r:id="rId57"/>
        </w:object>
      </w:r>
      <w:r>
        <w:t>.</w:t>
      </w:r>
    </w:p>
    <w:p w:rsidR="006C48C3" w:rsidRPr="006C48C3" w:rsidRDefault="006C48C3" w:rsidP="00D633C2">
      <w:pPr>
        <w:pStyle w:val="a3"/>
      </w:pPr>
      <w:r w:rsidRPr="006C48C3">
        <w:rPr>
          <w:position w:val="-32"/>
        </w:rPr>
        <w:object w:dxaOrig="5140" w:dyaOrig="800">
          <v:shape id="_x0000_i1052" type="#_x0000_t75" style="width:256.7pt;height:40.05pt" o:ole="">
            <v:imagedata r:id="rId58" o:title=""/>
          </v:shape>
          <o:OLEObject Type="Embed" ProgID="Equation.DSMT4" ShapeID="_x0000_i1052" DrawAspect="Content" ObjectID="_1438516104" r:id="rId59"/>
        </w:object>
      </w:r>
    </w:p>
    <w:p w:rsidR="00D633C2" w:rsidRPr="00DE1E3D" w:rsidRDefault="00D633C2" w:rsidP="00D633C2">
      <w:pPr>
        <w:pStyle w:val="a3"/>
      </w:pPr>
    </w:p>
    <w:p w:rsidR="00D633C2" w:rsidRDefault="00DE1E3D" w:rsidP="00FA7565">
      <w:pPr>
        <w:pStyle w:val="a3"/>
        <w:ind w:firstLine="720"/>
      </w:pPr>
      <w:r>
        <w:t>Αν ένα διάλυμα περιείχε 2Μ ΗΑ και 2Μ Α</w:t>
      </w:r>
      <w:r w:rsidRPr="00DE1E3D">
        <w:rPr>
          <w:vertAlign w:val="superscript"/>
        </w:rPr>
        <w:t>-</w:t>
      </w:r>
      <w:r>
        <w:t xml:space="preserve">, τότε θα είχαμε </w:t>
      </w:r>
      <w:r w:rsidRPr="00DE1E3D">
        <w:rPr>
          <w:position w:val="-16"/>
        </w:rPr>
        <w:object w:dxaOrig="1960" w:dyaOrig="440">
          <v:shape id="_x0000_i1053" type="#_x0000_t75" style="width:98.3pt;height:21.9pt" o:ole="">
            <v:imagedata r:id="rId60" o:title=""/>
          </v:shape>
          <o:OLEObject Type="Embed" ProgID="Equation.DSMT4" ShapeID="_x0000_i1053" DrawAspect="Content" ObjectID="_1438516105" r:id="rId61"/>
        </w:object>
      </w:r>
      <w:r>
        <w:t xml:space="preserve">Μ, άρα </w:t>
      </w:r>
      <w:r>
        <w:rPr>
          <w:lang w:val="en-US"/>
        </w:rPr>
        <w:t>pH</w:t>
      </w:r>
      <w:r>
        <w:t xml:space="preserve"> = 5.</w:t>
      </w:r>
    </w:p>
    <w:p w:rsidR="00FA7565" w:rsidRDefault="00DE1E3D" w:rsidP="00FA7565">
      <w:pPr>
        <w:pStyle w:val="a3"/>
        <w:ind w:firstLine="720"/>
      </w:pPr>
      <w:r>
        <w:t xml:space="preserve">Η ποσότητα του </w:t>
      </w:r>
      <w:r>
        <w:rPr>
          <w:lang w:val="en-US"/>
        </w:rPr>
        <w:t>NaOH</w:t>
      </w:r>
      <w:r>
        <w:t xml:space="preserve">, η οποία πρέπει να προστεθεί ώστε να αυξηθεί το </w:t>
      </w:r>
      <w:r>
        <w:rPr>
          <w:lang w:val="en-US"/>
        </w:rPr>
        <w:t>pH</w:t>
      </w:r>
      <w:r w:rsidRPr="00DE1E3D">
        <w:t xml:space="preserve"> </w:t>
      </w:r>
      <w:r>
        <w:t xml:space="preserve">κατά μία μονάδα και άρα να γίνει η </w:t>
      </w:r>
      <w:r w:rsidRPr="00DE1E3D">
        <w:rPr>
          <w:position w:val="-16"/>
        </w:rPr>
        <w:object w:dxaOrig="1460" w:dyaOrig="440">
          <v:shape id="_x0000_i1054" type="#_x0000_t75" style="width:73.25pt;height:21.9pt" o:ole="">
            <v:imagedata r:id="rId62" o:title=""/>
          </v:shape>
          <o:OLEObject Type="Embed" ProgID="Equation.DSMT4" ShapeID="_x0000_i1054" DrawAspect="Content" ObjectID="_1438516106" r:id="rId63"/>
        </w:object>
      </w:r>
      <w:r>
        <w:t xml:space="preserve">, είναι όπως δείξαμε: </w:t>
      </w:r>
      <w:r w:rsidR="00FA7565" w:rsidRPr="00DE1E3D">
        <w:rPr>
          <w:position w:val="-24"/>
        </w:rPr>
        <w:object w:dxaOrig="2700" w:dyaOrig="620">
          <v:shape id="_x0000_i1058" type="#_x0000_t75" style="width:135.25pt;height:31.3pt" o:ole="">
            <v:imagedata r:id="rId64" o:title=""/>
          </v:shape>
          <o:OLEObject Type="Embed" ProgID="Equation.DSMT4" ShapeID="_x0000_i1058" DrawAspect="Content" ObjectID="_1438516107" r:id="rId65"/>
        </w:object>
      </w:r>
      <w:r>
        <w:t xml:space="preserve">. </w:t>
      </w:r>
    </w:p>
    <w:p w:rsidR="00DE1E3D" w:rsidRDefault="00FA7565" w:rsidP="00FA7565">
      <w:pPr>
        <w:pStyle w:val="a3"/>
        <w:ind w:firstLine="720"/>
      </w:pPr>
      <w:r>
        <w:t xml:space="preserve">Ομοίως αν </w:t>
      </w:r>
      <w:r>
        <w:t>ένα διάλυμα περιείχε 2Μ Η</w:t>
      </w:r>
      <w:r>
        <w:t>Β</w:t>
      </w:r>
      <w:r>
        <w:t xml:space="preserve"> και 2Μ </w:t>
      </w:r>
      <w:r>
        <w:t>Β</w:t>
      </w:r>
      <w:r w:rsidRPr="00DE1E3D">
        <w:rPr>
          <w:vertAlign w:val="superscript"/>
        </w:rPr>
        <w:t>-</w:t>
      </w:r>
      <w:r>
        <w:t xml:space="preserve">, τότε θα είχαμε </w:t>
      </w:r>
      <w:r w:rsidRPr="00DE1E3D">
        <w:rPr>
          <w:position w:val="-16"/>
        </w:rPr>
        <w:object w:dxaOrig="2220" w:dyaOrig="440">
          <v:shape id="_x0000_i1055" type="#_x0000_t75" style="width:110.8pt;height:21.9pt" o:ole="">
            <v:imagedata r:id="rId66" o:title=""/>
          </v:shape>
          <o:OLEObject Type="Embed" ProgID="Equation.DSMT4" ShapeID="_x0000_i1055" DrawAspect="Content" ObjectID="_1438516108" r:id="rId67"/>
        </w:object>
      </w:r>
      <w:r>
        <w:t xml:space="preserve">Μ. </w:t>
      </w:r>
    </w:p>
    <w:p w:rsidR="00FA7565" w:rsidRDefault="00FA7565" w:rsidP="00FA7565">
      <w:pPr>
        <w:pStyle w:val="a3"/>
        <w:ind w:firstLine="720"/>
      </w:pPr>
      <w:r>
        <w:t xml:space="preserve">Η ποσότητα του </w:t>
      </w:r>
      <w:r>
        <w:rPr>
          <w:lang w:val="en-US"/>
        </w:rPr>
        <w:t>NaOH</w:t>
      </w:r>
      <w:r>
        <w:t xml:space="preserve">, η οποία πρέπει να προστεθεί ώστε να αυξηθεί το </w:t>
      </w:r>
      <w:r>
        <w:rPr>
          <w:lang w:val="en-US"/>
        </w:rPr>
        <w:t>pH</w:t>
      </w:r>
      <w:r w:rsidRPr="00DE1E3D">
        <w:t xml:space="preserve"> </w:t>
      </w:r>
      <w:r>
        <w:t xml:space="preserve">κατά μία μονάδα και άρα να γίνει η </w:t>
      </w:r>
      <w:r w:rsidRPr="00DE1E3D">
        <w:rPr>
          <w:position w:val="-16"/>
        </w:rPr>
        <w:object w:dxaOrig="1939" w:dyaOrig="440">
          <v:shape id="_x0000_i1056" type="#_x0000_t75" style="width:97.05pt;height:21.9pt" o:ole="">
            <v:imagedata r:id="rId68" o:title=""/>
          </v:shape>
          <o:OLEObject Type="Embed" ProgID="Equation.DSMT4" ShapeID="_x0000_i1056" DrawAspect="Content" ObjectID="_1438516109" r:id="rId69"/>
        </w:object>
      </w:r>
      <w:r>
        <w:t xml:space="preserve">, είναι όπως δείξαμε: </w:t>
      </w:r>
      <w:r w:rsidRPr="00DE1E3D">
        <w:rPr>
          <w:position w:val="-24"/>
        </w:rPr>
        <w:object w:dxaOrig="2700" w:dyaOrig="620">
          <v:shape id="_x0000_i1057" type="#_x0000_t75" style="width:135.25pt;height:31.3pt" o:ole="">
            <v:imagedata r:id="rId70" o:title=""/>
          </v:shape>
          <o:OLEObject Type="Embed" ProgID="Equation.DSMT4" ShapeID="_x0000_i1057" DrawAspect="Content" ObjectID="_1438516110" r:id="rId71"/>
        </w:object>
      </w:r>
      <w:r>
        <w:t xml:space="preserve">. </w:t>
      </w:r>
    </w:p>
    <w:p w:rsidR="00DE1E3D" w:rsidRDefault="00DE1E3D" w:rsidP="00DE1E3D">
      <w:pPr>
        <w:pStyle w:val="a3"/>
        <w:ind w:firstLine="720"/>
      </w:pPr>
      <w:r>
        <w:t>Τώρα στο διάλυμα που δημιουργήθηκε μετά την εξουδετέρωση του αρχικού διαλύματος που περιείχε ποσότητες και από τα δύο οξέα:</w:t>
      </w:r>
    </w:p>
    <w:p w:rsidR="00DE1E3D" w:rsidRDefault="00DE1E3D" w:rsidP="00DE1E3D">
      <w:pPr>
        <w:pStyle w:val="a3"/>
        <w:ind w:firstLine="720"/>
      </w:pPr>
      <w:r>
        <w:t xml:space="preserve">Η ποσότητα του </w:t>
      </w:r>
      <w:r>
        <w:rPr>
          <w:lang w:val="en-US"/>
        </w:rPr>
        <w:t>NaOH</w:t>
      </w:r>
      <w:r>
        <w:t xml:space="preserve">, η οποία πρέπει να προστεθεί ώστε να αυξηθεί το </w:t>
      </w:r>
      <w:r>
        <w:rPr>
          <w:lang w:val="en-US"/>
        </w:rPr>
        <w:t>pH</w:t>
      </w:r>
      <w:r w:rsidRPr="00DE1E3D">
        <w:t xml:space="preserve"> </w:t>
      </w:r>
      <w:r>
        <w:t xml:space="preserve">κατά μία μονάδα και άρα να γίνει η </w:t>
      </w:r>
      <w:r w:rsidR="00FA7565" w:rsidRPr="00DE1E3D">
        <w:rPr>
          <w:position w:val="-16"/>
        </w:rPr>
        <w:object w:dxaOrig="1939" w:dyaOrig="440">
          <v:shape id="_x0000_i1059" type="#_x0000_t75" style="width:97.05pt;height:21.9pt" o:ole="">
            <v:imagedata r:id="rId72" o:title=""/>
          </v:shape>
          <o:OLEObject Type="Embed" ProgID="Equation.DSMT4" ShapeID="_x0000_i1059" DrawAspect="Content" ObjectID="_1438516111" r:id="rId73"/>
        </w:object>
      </w:r>
      <w:r>
        <w:t>,</w:t>
      </w:r>
      <w:r>
        <w:t xml:space="preserve"> είναι: </w:t>
      </w:r>
    </w:p>
    <w:p w:rsidR="00FA7565" w:rsidRPr="00DE1E3D" w:rsidRDefault="00FA7565" w:rsidP="00DE1E3D">
      <w:pPr>
        <w:pStyle w:val="a3"/>
        <w:ind w:firstLine="720"/>
      </w:pPr>
      <w:r w:rsidRPr="00FA7565">
        <w:rPr>
          <w:position w:val="-42"/>
        </w:rPr>
        <w:object w:dxaOrig="7780" w:dyaOrig="859">
          <v:shape id="_x0000_i1060" type="#_x0000_t75" style="width:388.8pt;height:43.2pt" o:ole="">
            <v:imagedata r:id="rId74" o:title=""/>
          </v:shape>
          <o:OLEObject Type="Embed" ProgID="Equation.DSMT4" ShapeID="_x0000_i1060" DrawAspect="Content" ObjectID="_1438516112" r:id="rId75"/>
        </w:object>
      </w:r>
      <w:bookmarkStart w:id="0" w:name="_GoBack"/>
      <w:bookmarkEnd w:id="0"/>
    </w:p>
    <w:p w:rsidR="00D633C2" w:rsidRPr="00D633C2" w:rsidRDefault="00D633C2" w:rsidP="00AA732B">
      <w:pPr>
        <w:pStyle w:val="a3"/>
      </w:pPr>
    </w:p>
    <w:sectPr w:rsidR="00D633C2" w:rsidRPr="00D633C2" w:rsidSect="00DB60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45"/>
    <w:rsid w:val="00042227"/>
    <w:rsid w:val="002660AC"/>
    <w:rsid w:val="0028228C"/>
    <w:rsid w:val="00282F92"/>
    <w:rsid w:val="00361B42"/>
    <w:rsid w:val="0040612B"/>
    <w:rsid w:val="00423CBB"/>
    <w:rsid w:val="00475E31"/>
    <w:rsid w:val="00481E7E"/>
    <w:rsid w:val="00490D55"/>
    <w:rsid w:val="006258E7"/>
    <w:rsid w:val="0066631C"/>
    <w:rsid w:val="006C3403"/>
    <w:rsid w:val="006C48C3"/>
    <w:rsid w:val="00730FA5"/>
    <w:rsid w:val="009F36FC"/>
    <w:rsid w:val="009F4C8E"/>
    <w:rsid w:val="00AA732B"/>
    <w:rsid w:val="00BE7C06"/>
    <w:rsid w:val="00CF1FF6"/>
    <w:rsid w:val="00CF3105"/>
    <w:rsid w:val="00D633C2"/>
    <w:rsid w:val="00DB6045"/>
    <w:rsid w:val="00DE1E3D"/>
    <w:rsid w:val="00E23FF4"/>
    <w:rsid w:val="00F22A55"/>
    <w:rsid w:val="00FA7565"/>
    <w:rsid w:val="00FC74A6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81E7E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481E7E"/>
  </w:style>
  <w:style w:type="paragraph" w:styleId="a4">
    <w:name w:val="List Paragraph"/>
    <w:basedOn w:val="a"/>
    <w:uiPriority w:val="34"/>
    <w:qFormat/>
    <w:rsid w:val="00481E7E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Char"/>
    <w:rsid w:val="00DB6045"/>
    <w:pPr>
      <w:tabs>
        <w:tab w:val="center" w:pos="5240"/>
        <w:tab w:val="right" w:pos="10460"/>
      </w:tabs>
    </w:pPr>
  </w:style>
  <w:style w:type="character" w:customStyle="1" w:styleId="MTDisplayEquationChar">
    <w:name w:val="MTDisplayEquation Char"/>
    <w:basedOn w:val="a0"/>
    <w:link w:val="MTDisplayEquation"/>
    <w:rsid w:val="00DB604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81E7E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481E7E"/>
  </w:style>
  <w:style w:type="paragraph" w:styleId="a4">
    <w:name w:val="List Paragraph"/>
    <w:basedOn w:val="a"/>
    <w:uiPriority w:val="34"/>
    <w:qFormat/>
    <w:rsid w:val="00481E7E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Char"/>
    <w:rsid w:val="00DB6045"/>
    <w:pPr>
      <w:tabs>
        <w:tab w:val="center" w:pos="5240"/>
        <w:tab w:val="right" w:pos="10460"/>
      </w:tabs>
    </w:pPr>
  </w:style>
  <w:style w:type="character" w:customStyle="1" w:styleId="MTDisplayEquationChar">
    <w:name w:val="MTDisplayEquation Char"/>
    <w:basedOn w:val="a0"/>
    <w:link w:val="MTDisplayEquation"/>
    <w:rsid w:val="00DB604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`ΓΙΩΡΓΟΣ</dc:creator>
  <cp:keywords/>
  <dc:description/>
  <cp:lastModifiedBy>`ΓΙΩΡΓΟΣ</cp:lastModifiedBy>
  <cp:revision>2</cp:revision>
  <cp:lastPrinted>2013-08-20T10:53:00Z</cp:lastPrinted>
  <dcterms:created xsi:type="dcterms:W3CDTF">2013-08-20T11:59:00Z</dcterms:created>
  <dcterms:modified xsi:type="dcterms:W3CDTF">2013-08-20T11:59:00Z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