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22" w:rsidRDefault="00DE6022" w:rsidP="00DE6022">
      <w:pPr>
        <w:pStyle w:val="Web"/>
        <w:shd w:val="clear" w:color="auto" w:fill="FFFFFF"/>
        <w:spacing w:before="0" w:beforeAutospacing="0" w:after="96" w:afterAutospacing="0"/>
        <w:jc w:val="center"/>
        <w:rPr>
          <w:rFonts w:ascii="Verdana" w:hAnsi="Verdana"/>
          <w:b/>
          <w:bCs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ΠΕΡΙ ΔΕΤΕΡΟΥ ΘΕΜΑΤΟΣ</w:t>
      </w:r>
    </w:p>
    <w:p w:rsidR="00DE6022" w:rsidRDefault="00DE6022" w:rsidP="00DE6022">
      <w:pPr>
        <w:pStyle w:val="Web"/>
        <w:shd w:val="clear" w:color="auto" w:fill="FFFFFF"/>
        <w:spacing w:before="0" w:beforeAutospacing="0" w:after="96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Β1.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Δυο γραμμικά αρμονικά κύματα ίδιας συχνότητας διαδίδονται σε ομογενή ελαστική χορδή με αντίθετες ταχύτητες και πλάτος Α=3λ/2 όπου λ το μήκος κύματος των κυμάτων. Τα κύματα συμβάλλουν και στη χορδή αποκαθίσταται στάσιμο κύμα. Δυο σημεία Κ και Λ της χορδής , όπου υπάρχουν κοιλίες για το στάσιμο κύμα, απέχουν μεταξύ τους απόσταση d=13λ/2 κάθε φορά που η ταχύτητά τους μηδενίζεται. Αν ανάμεσα στα Κ και Λ υπάρχουν Ν ακίνητα σημεία (όπου Ν περιττός) τότε ο Ν ισούται με:</w:t>
      </w:r>
    </w:p>
    <w:p w:rsidR="00DE6022" w:rsidRDefault="00DE6022" w:rsidP="00DE6022">
      <w:pPr>
        <w:pStyle w:val="Web"/>
        <w:shd w:val="clear" w:color="auto" w:fill="FFFFFF"/>
        <w:spacing w:before="0" w:beforeAutospacing="0" w:after="96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α.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13                                 </w:t>
      </w:r>
      <w:r>
        <w:rPr>
          <w:rFonts w:ascii="Verdana" w:hAnsi="Verdana"/>
          <w:b/>
          <w:bCs/>
          <w:color w:val="333333"/>
          <w:sz w:val="20"/>
          <w:szCs w:val="20"/>
        </w:rPr>
        <w:t>        β.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5                                         </w:t>
      </w:r>
      <w:r>
        <w:rPr>
          <w:rFonts w:ascii="Verdana" w:hAnsi="Verdana"/>
          <w:b/>
          <w:bCs/>
          <w:color w:val="333333"/>
          <w:sz w:val="20"/>
          <w:szCs w:val="20"/>
        </w:rPr>
        <w:t> γ.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9</w:t>
      </w:r>
    </w:p>
    <w:p w:rsidR="00DE6022" w:rsidRDefault="00DE6022" w:rsidP="00DE6022">
      <w:pPr>
        <w:pStyle w:val="Web"/>
        <w:shd w:val="clear" w:color="auto" w:fill="FFFFFF"/>
        <w:spacing w:before="0" w:beforeAutospacing="0" w:after="96" w:afterAutospacing="0"/>
        <w:jc w:val="righ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 </w:t>
      </w:r>
    </w:p>
    <w:p w:rsidR="00DE6022" w:rsidRDefault="00DE6022" w:rsidP="00DE6022">
      <w:pPr>
        <w:pStyle w:val="Web"/>
        <w:shd w:val="clear" w:color="auto" w:fill="FFFFFF"/>
        <w:spacing w:before="0" w:beforeAutospacing="0" w:after="96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Να δικαιολογήσετε την απάντησή σας</w:t>
      </w:r>
    </w:p>
    <w:p w:rsidR="00DE6022" w:rsidRDefault="00DE6022" w:rsidP="00DE6022">
      <w:pPr>
        <w:pStyle w:val="Web"/>
        <w:shd w:val="clear" w:color="auto" w:fill="FFFFFF"/>
        <w:spacing w:before="0" w:beforeAutospacing="0" w:after="96" w:afterAutospacing="0"/>
        <w:rPr>
          <w:rFonts w:ascii="Verdana" w:hAnsi="Verdana"/>
          <w:color w:val="333333"/>
          <w:sz w:val="20"/>
          <w:szCs w:val="20"/>
        </w:rPr>
      </w:pPr>
      <w:r>
        <w:rPr>
          <w:rStyle w:val="a3"/>
          <w:rFonts w:ascii="Verdana" w:hAnsi="Verdana"/>
          <w:color w:val="333333"/>
          <w:sz w:val="20"/>
          <w:szCs w:val="20"/>
          <w:u w:val="single"/>
        </w:rPr>
        <w:t>Απάντηση</w:t>
      </w:r>
    </w:p>
    <w:p w:rsidR="00DE6022" w:rsidRDefault="00DE6022" w:rsidP="00DE6022">
      <w:pPr>
        <w:pStyle w:val="Web"/>
        <w:shd w:val="clear" w:color="auto" w:fill="FFFFFF"/>
        <w:spacing w:before="0" w:beforeAutospacing="0" w:after="96" w:afterAutospacing="0"/>
        <w:rPr>
          <w:rFonts w:ascii="Verdana" w:hAnsi="Verdana"/>
          <w:color w:val="333333"/>
          <w:sz w:val="20"/>
          <w:szCs w:val="20"/>
        </w:rPr>
      </w:pPr>
      <w:r>
        <w:rPr>
          <w:rStyle w:val="a3"/>
          <w:rFonts w:ascii="Verdana" w:hAnsi="Verdana"/>
          <w:color w:val="333333"/>
          <w:sz w:val="20"/>
          <w:szCs w:val="20"/>
        </w:rPr>
        <w:t>(β)</w:t>
      </w:r>
      <w:r>
        <w:rPr>
          <w:rFonts w:ascii="Verdana" w:hAnsi="Verdana"/>
          <w:color w:val="333333"/>
          <w:sz w:val="20"/>
          <w:szCs w:val="20"/>
          <w:u w:val="single"/>
        </w:rPr>
        <w:br/>
      </w:r>
      <w:r>
        <w:rPr>
          <w:rFonts w:ascii="Verdana" w:hAnsi="Verdana"/>
          <w:color w:val="333333"/>
          <w:sz w:val="20"/>
          <w:szCs w:val="20"/>
        </w:rPr>
        <w:t>Αφού ανάμεσα στα Κ και Λ υπάρχει περιττός αριθμός δεσμών, τα σημεία έχουν διαφορά φάσης π. Επομένως όταν η ταχύτητά τους μηδενίζεται βρίσκονται σε αντίθετες ακραίες θέσεις ταλάντωσης. Με πυθαγόρειο παίρνουμε </w:t>
      </w:r>
    </w:p>
    <w:p w:rsidR="00DE6022" w:rsidRDefault="00DE6022" w:rsidP="00DE6022">
      <w:pPr>
        <w:pStyle w:val="Web"/>
        <w:shd w:val="clear" w:color="auto" w:fill="FFFFFF"/>
        <w:spacing w:before="0" w:beforeAutospacing="0" w:after="96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(ΚΛ)</w:t>
      </w:r>
      <w:r>
        <w:rPr>
          <w:rFonts w:ascii="Verdana" w:hAnsi="Verdana"/>
          <w:color w:val="333333"/>
          <w:sz w:val="20"/>
          <w:szCs w:val="20"/>
          <w:vertAlign w:val="superscript"/>
        </w:rPr>
        <w:t>2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= Δx</w:t>
      </w:r>
      <w:r>
        <w:rPr>
          <w:rFonts w:ascii="Verdana" w:hAnsi="Verdana"/>
          <w:color w:val="333333"/>
          <w:sz w:val="20"/>
          <w:szCs w:val="20"/>
          <w:vertAlign w:val="superscript"/>
        </w:rPr>
        <w:t>2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+ (4A)</w:t>
      </w:r>
      <w:r>
        <w:rPr>
          <w:rFonts w:ascii="Verdana" w:hAnsi="Verdana"/>
          <w:color w:val="333333"/>
          <w:sz w:val="20"/>
          <w:szCs w:val="20"/>
          <w:vertAlign w:val="superscript"/>
        </w:rPr>
        <w:t>2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ή (13λ/2)</w:t>
      </w:r>
      <w:r>
        <w:rPr>
          <w:rFonts w:ascii="Verdana" w:hAnsi="Verdana"/>
          <w:color w:val="333333"/>
          <w:sz w:val="20"/>
          <w:szCs w:val="20"/>
          <w:vertAlign w:val="superscript"/>
        </w:rPr>
        <w:t>2</w:t>
      </w:r>
      <w:r>
        <w:rPr>
          <w:rFonts w:ascii="Verdana" w:hAnsi="Verdana"/>
          <w:color w:val="333333"/>
          <w:sz w:val="20"/>
          <w:szCs w:val="20"/>
        </w:rPr>
        <w:t>=Δx</w:t>
      </w:r>
      <w:r>
        <w:rPr>
          <w:rFonts w:ascii="Verdana" w:hAnsi="Verdana"/>
          <w:color w:val="333333"/>
          <w:sz w:val="20"/>
          <w:szCs w:val="20"/>
          <w:vertAlign w:val="superscript"/>
        </w:rPr>
        <w:t>2</w:t>
      </w:r>
      <w:r>
        <w:rPr>
          <w:rFonts w:ascii="Verdana" w:hAnsi="Verdana"/>
          <w:color w:val="333333"/>
          <w:sz w:val="20"/>
          <w:szCs w:val="20"/>
        </w:rPr>
        <w:t>+(6λ)</w:t>
      </w:r>
      <w:r>
        <w:rPr>
          <w:rFonts w:ascii="Verdana" w:hAnsi="Verdana"/>
          <w:color w:val="333333"/>
          <w:sz w:val="20"/>
          <w:szCs w:val="20"/>
          <w:vertAlign w:val="superscript"/>
        </w:rPr>
        <w:t>2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 xml:space="preserve">ή Δx=5λ/2 όπου </w:t>
      </w:r>
      <w:proofErr w:type="spellStart"/>
      <w:r>
        <w:rPr>
          <w:rFonts w:ascii="Verdana" w:hAnsi="Verdana"/>
          <w:color w:val="333333"/>
          <w:sz w:val="20"/>
          <w:szCs w:val="20"/>
        </w:rPr>
        <w:t>Δx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η απόσταση των θέσεων ισορροπίας των Κ και Λ . Έτσι ανάμεσά τους υπάρχουν 5 δεσμοί.</w:t>
      </w:r>
    </w:p>
    <w:p w:rsidR="00DE6022" w:rsidRDefault="00DE6022" w:rsidP="00DE6022">
      <w:pPr>
        <w:pStyle w:val="Web"/>
        <w:shd w:val="clear" w:color="auto" w:fill="FFFFFF"/>
        <w:spacing w:before="0" w:beforeAutospacing="0" w:after="96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 </w:t>
      </w:r>
    </w:p>
    <w:p w:rsidR="00DE6022" w:rsidRDefault="00DE6022" w:rsidP="00DE6022">
      <w:pPr>
        <w:pStyle w:val="Web"/>
        <w:shd w:val="clear" w:color="auto" w:fill="FFFFFF"/>
        <w:spacing w:before="0" w:beforeAutospacing="0" w:after="96" w:afterAutospacing="0"/>
        <w:rPr>
          <w:rFonts w:ascii="Verdana" w:hAnsi="Verdana"/>
          <w:color w:val="333333"/>
          <w:sz w:val="20"/>
          <w:szCs w:val="20"/>
        </w:rPr>
      </w:pPr>
      <w:r>
        <w:rPr>
          <w:rStyle w:val="a3"/>
          <w:rFonts w:ascii="Verdana" w:hAnsi="Verdana"/>
          <w:color w:val="333333"/>
          <w:sz w:val="20"/>
          <w:szCs w:val="20"/>
        </w:rPr>
        <w:t>Β2.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 xml:space="preserve">Οριζόντιο σύστημα ελατηρίου – μάζας m εκτελεί απλή αρμονική ταλάντωση. Η συχνότητα της ταλάντωσης είναι f = 5 </w:t>
      </w:r>
      <w:proofErr w:type="spellStart"/>
      <w:r>
        <w:rPr>
          <w:rFonts w:ascii="Verdana" w:hAnsi="Verdana"/>
          <w:color w:val="333333"/>
          <w:sz w:val="20"/>
          <w:szCs w:val="20"/>
        </w:rPr>
        <w:t>Hz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. Στο σώμα m, έχει τοποθετηθεί πηγή ηχητικών κυμάτων συχνότητας </w:t>
      </w:r>
      <w:proofErr w:type="spellStart"/>
      <w:r>
        <w:rPr>
          <w:rFonts w:ascii="Verdana" w:hAnsi="Verdana"/>
          <w:color w:val="333333"/>
          <w:sz w:val="20"/>
          <w:szCs w:val="20"/>
        </w:rPr>
        <w:t>f</w:t>
      </w:r>
      <w:r>
        <w:rPr>
          <w:rFonts w:ascii="Verdana" w:hAnsi="Verdana"/>
          <w:color w:val="333333"/>
          <w:sz w:val="20"/>
          <w:szCs w:val="20"/>
          <w:vertAlign w:val="subscript"/>
        </w:rPr>
        <w:t>S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. Στην ευθεία του άξονα του ελατηρίου, δεξιά του σώματος m βρίσκεται ακίνητος παρατηρητής Α, ο οποίος δεν επηρεάζει την ταλάντωση του σώματος. Το σώμα m ξεκινά την ταλάντωσή του τη στιγμή t=0 και ο παρατηρητής αντιλαμβάνεται συχνότητα </w:t>
      </w:r>
      <w:proofErr w:type="spellStart"/>
      <w:r>
        <w:rPr>
          <w:rFonts w:ascii="Verdana" w:hAnsi="Verdana"/>
          <w:color w:val="333333"/>
          <w:sz w:val="20"/>
          <w:szCs w:val="20"/>
        </w:rPr>
        <w:t>f</w:t>
      </w:r>
      <w:r>
        <w:rPr>
          <w:rFonts w:ascii="Verdana" w:hAnsi="Verdana"/>
          <w:color w:val="333333"/>
          <w:sz w:val="20"/>
          <w:szCs w:val="20"/>
          <w:vertAlign w:val="subscript"/>
        </w:rPr>
        <w:t>Α</w:t>
      </w:r>
      <w:proofErr w:type="spellEnd"/>
      <w:r>
        <w:rPr>
          <w:rStyle w:val="apple-converted-space"/>
          <w:rFonts w:ascii="Verdana" w:hAnsi="Verdana"/>
          <w:color w:val="333333"/>
          <w:sz w:val="20"/>
          <w:szCs w:val="20"/>
          <w:vertAlign w:val="subscript"/>
        </w:rPr>
        <w:t> </w:t>
      </w:r>
      <w:r>
        <w:rPr>
          <w:rStyle w:val="font-size-2"/>
          <w:rFonts w:ascii="Verdana" w:hAnsi="Verdana"/>
          <w:color w:val="333333"/>
          <w:sz w:val="20"/>
          <w:szCs w:val="20"/>
          <w:vertAlign w:val="subscript"/>
        </w:rPr>
        <w:t>μικρότερη ή ίση της</w:t>
      </w:r>
      <w:r>
        <w:rPr>
          <w:rFonts w:ascii="Verdana" w:hAnsi="Verdana"/>
          <w:color w:val="333333"/>
          <w:sz w:val="20"/>
          <w:szCs w:val="20"/>
          <w:vertAlign w:val="subscript"/>
        </w:rPr>
        <w:t> </w:t>
      </w:r>
      <w:proofErr w:type="spellStart"/>
      <w:r>
        <w:rPr>
          <w:rFonts w:ascii="Verdana" w:hAnsi="Verdana"/>
          <w:color w:val="333333"/>
          <w:sz w:val="20"/>
          <w:szCs w:val="20"/>
        </w:rPr>
        <w:t>f</w:t>
      </w:r>
      <w:r>
        <w:rPr>
          <w:rFonts w:ascii="Verdana" w:hAnsi="Verdana"/>
          <w:color w:val="333333"/>
          <w:sz w:val="20"/>
          <w:szCs w:val="20"/>
          <w:vertAlign w:val="subscript"/>
        </w:rPr>
        <w:t>S</w:t>
      </w:r>
      <w:proofErr w:type="spellEnd"/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στο χρονικό διάστημα από t=0 μέχρι t</w:t>
      </w:r>
      <w:r>
        <w:rPr>
          <w:rFonts w:ascii="Verdana" w:hAnsi="Verdana"/>
          <w:color w:val="333333"/>
          <w:sz w:val="20"/>
          <w:szCs w:val="20"/>
          <w:vertAlign w:val="subscript"/>
        </w:rPr>
        <w:t>1</w:t>
      </w:r>
      <w:r>
        <w:rPr>
          <w:rFonts w:ascii="Verdana" w:hAnsi="Verdana"/>
          <w:color w:val="333333"/>
          <w:sz w:val="20"/>
          <w:szCs w:val="20"/>
        </w:rPr>
        <w:t xml:space="preserve">=0,1s. </w:t>
      </w:r>
      <w:proofErr w:type="spellStart"/>
      <w:r>
        <w:rPr>
          <w:rFonts w:ascii="Verdana" w:hAnsi="Verdana"/>
          <w:color w:val="333333"/>
          <w:sz w:val="20"/>
          <w:szCs w:val="20"/>
        </w:rPr>
        <w:t>Aν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η θετική φορά ταλάντωσης είναι προς τα δεξιά, τότε η εξίσωση ταλάντωσης του σώματος είναι:</w:t>
      </w:r>
    </w:p>
    <w:p w:rsidR="00DE6022" w:rsidRDefault="00DE6022" w:rsidP="00DE6022">
      <w:pPr>
        <w:pStyle w:val="Web"/>
        <w:shd w:val="clear" w:color="auto" w:fill="FFFFFF"/>
        <w:spacing w:before="0" w:beforeAutospacing="0" w:after="96" w:afterAutospacing="0"/>
        <w:rPr>
          <w:rFonts w:ascii="Verdana" w:hAnsi="Verdana"/>
          <w:color w:val="333333"/>
          <w:sz w:val="20"/>
          <w:szCs w:val="20"/>
        </w:rPr>
      </w:pPr>
      <w:r>
        <w:rPr>
          <w:rStyle w:val="a3"/>
          <w:rFonts w:ascii="Verdana" w:hAnsi="Verdana"/>
          <w:color w:val="333333"/>
          <w:sz w:val="20"/>
          <w:szCs w:val="20"/>
        </w:rPr>
        <w:t>α.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 xml:space="preserve">x = Α </w:t>
      </w:r>
      <w:proofErr w:type="spellStart"/>
      <w:r>
        <w:rPr>
          <w:rFonts w:ascii="Verdana" w:hAnsi="Verdana"/>
          <w:color w:val="333333"/>
          <w:sz w:val="20"/>
          <w:szCs w:val="20"/>
        </w:rPr>
        <w:t>ημωt</w:t>
      </w:r>
      <w:proofErr w:type="spellEnd"/>
      <w:r>
        <w:rPr>
          <w:rFonts w:ascii="Verdana" w:hAnsi="Verdana"/>
          <w:color w:val="333333"/>
          <w:sz w:val="20"/>
          <w:szCs w:val="20"/>
        </w:rPr>
        <w:t>                </w:t>
      </w:r>
      <w:r>
        <w:rPr>
          <w:rFonts w:ascii="Verdana" w:hAnsi="Verdana"/>
          <w:color w:val="333333"/>
          <w:sz w:val="20"/>
          <w:szCs w:val="20"/>
        </w:rPr>
        <w:t> 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Style w:val="a3"/>
          <w:rFonts w:ascii="Verdana" w:hAnsi="Verdana"/>
          <w:color w:val="333333"/>
          <w:sz w:val="20"/>
          <w:szCs w:val="20"/>
        </w:rPr>
        <w:t>β.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 xml:space="preserve"> x = Α </w:t>
      </w:r>
      <w:proofErr w:type="spellStart"/>
      <w:r>
        <w:rPr>
          <w:rFonts w:ascii="Verdana" w:hAnsi="Verdana"/>
          <w:color w:val="333333"/>
          <w:sz w:val="20"/>
          <w:szCs w:val="20"/>
        </w:rPr>
        <w:t>ημ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( </w:t>
      </w:r>
      <w:proofErr w:type="spellStart"/>
      <w:r>
        <w:rPr>
          <w:rFonts w:ascii="Verdana" w:hAnsi="Verdana"/>
          <w:color w:val="333333"/>
          <w:sz w:val="20"/>
          <w:szCs w:val="20"/>
        </w:rPr>
        <w:t>ωt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+π/2 )          </w:t>
      </w:r>
      <w:r>
        <w:rPr>
          <w:rStyle w:val="a3"/>
          <w:rFonts w:ascii="Verdana" w:hAnsi="Verdana"/>
          <w:color w:val="333333"/>
          <w:sz w:val="20"/>
          <w:szCs w:val="20"/>
        </w:rPr>
        <w:t>γ.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 xml:space="preserve">x = Α </w:t>
      </w:r>
      <w:proofErr w:type="spellStart"/>
      <w:r>
        <w:rPr>
          <w:rFonts w:ascii="Verdana" w:hAnsi="Verdana"/>
          <w:color w:val="333333"/>
          <w:sz w:val="20"/>
          <w:szCs w:val="20"/>
        </w:rPr>
        <w:t>ημ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( </w:t>
      </w:r>
      <w:proofErr w:type="spellStart"/>
      <w:r>
        <w:rPr>
          <w:rFonts w:ascii="Verdana" w:hAnsi="Verdana"/>
          <w:color w:val="333333"/>
          <w:sz w:val="20"/>
          <w:szCs w:val="20"/>
        </w:rPr>
        <w:t>ωt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+3π/2)</w:t>
      </w:r>
    </w:p>
    <w:p w:rsidR="00DE6022" w:rsidRDefault="00DE6022" w:rsidP="00DE6022">
      <w:pPr>
        <w:pStyle w:val="Web"/>
        <w:shd w:val="clear" w:color="auto" w:fill="FFFFFF"/>
        <w:spacing w:before="0" w:beforeAutospacing="0" w:after="96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Να αιτιολογήσετε την απάντησή σας.</w:t>
      </w:r>
    </w:p>
    <w:p w:rsidR="00DE6022" w:rsidRDefault="00DE6022" w:rsidP="00DE6022">
      <w:pPr>
        <w:pStyle w:val="Web"/>
        <w:shd w:val="clear" w:color="auto" w:fill="FFFFFF"/>
        <w:spacing w:before="0" w:beforeAutospacing="0" w:after="96" w:afterAutospacing="0"/>
        <w:rPr>
          <w:rFonts w:ascii="Verdana" w:hAnsi="Verdana"/>
          <w:color w:val="333333"/>
          <w:sz w:val="20"/>
          <w:szCs w:val="20"/>
        </w:rPr>
      </w:pPr>
      <w:r>
        <w:rPr>
          <w:rStyle w:val="a3"/>
          <w:rFonts w:ascii="Verdana" w:hAnsi="Verdana"/>
          <w:color w:val="333333"/>
          <w:sz w:val="20"/>
          <w:szCs w:val="20"/>
          <w:u w:val="single"/>
        </w:rPr>
        <w:t>Απάντηση</w:t>
      </w:r>
    </w:p>
    <w:p w:rsidR="00DE6022" w:rsidRDefault="00DE6022" w:rsidP="00DE6022">
      <w:pPr>
        <w:pStyle w:val="Web"/>
        <w:shd w:val="clear" w:color="auto" w:fill="FFFFFF"/>
        <w:spacing w:before="0" w:beforeAutospacing="0" w:after="96" w:afterAutospacing="0"/>
        <w:rPr>
          <w:rFonts w:ascii="Verdana" w:hAnsi="Verdana"/>
          <w:color w:val="333333"/>
          <w:sz w:val="20"/>
          <w:szCs w:val="20"/>
        </w:rPr>
      </w:pPr>
      <w:r>
        <w:rPr>
          <w:rStyle w:val="a3"/>
          <w:rFonts w:ascii="Verdana" w:hAnsi="Verdana"/>
          <w:color w:val="333333"/>
          <w:sz w:val="20"/>
          <w:szCs w:val="20"/>
        </w:rPr>
        <w:t>(β)</w:t>
      </w:r>
      <w:r>
        <w:rPr>
          <w:rFonts w:ascii="Verdana" w:hAnsi="Verdana"/>
          <w:b/>
          <w:bCs/>
          <w:color w:val="333333"/>
          <w:sz w:val="20"/>
          <w:szCs w:val="20"/>
          <w:u w:val="single"/>
        </w:rPr>
        <w:br/>
      </w:r>
      <w:r>
        <w:rPr>
          <w:rFonts w:ascii="Verdana" w:hAnsi="Verdana"/>
          <w:color w:val="333333"/>
          <w:sz w:val="20"/>
          <w:szCs w:val="20"/>
        </w:rPr>
        <w:t>Αφού ο ακίνητος παρατηρητής αντιλαμβάνεται συχνότητα μικρότερη ή ίση της πραγματικής για 0,1s=T/2 προφανώς η πηγή απομακρύνεται από αυτόν στο παραπάνω χρονικό διάστημα.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 xml:space="preserve">Επειδή ο παρατηρητής είναι δεξιά του σώματος m η πηγή για t=0s βρίσκεται στη θέση </w:t>
      </w:r>
      <w:proofErr w:type="spellStart"/>
      <w:r>
        <w:rPr>
          <w:rFonts w:ascii="Verdana" w:hAnsi="Verdana"/>
          <w:color w:val="333333"/>
          <w:sz w:val="20"/>
          <w:szCs w:val="20"/>
        </w:rPr>
        <w:t>x=A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(και τη στιγμή t=0,1s είναι στη θέση x=-A). Οπότε η ταλάντωση έχει αρχική φάση π/2.</w:t>
      </w:r>
    </w:p>
    <w:p w:rsidR="00DE6022" w:rsidRDefault="00DE6022" w:rsidP="00DE6022">
      <w:pPr>
        <w:pStyle w:val="Web"/>
        <w:shd w:val="clear" w:color="auto" w:fill="FFFFFF"/>
        <w:spacing w:before="0" w:beforeAutospacing="0" w:after="96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Β3.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Ιδανικό ελατήριο είναι στερεωμένο κατακόρυφα σε οριζόντιο επίπεδο. Τη στιγμή t=0s αφήνουμε στην πάνω άκρη του ελατηρίου σώμα μάζας m και το σύστημα εκτελεί αμείωτη αρμονική ταλάντωση. Αφού ολοκληρωθούν δυο πλήρεις ταλαντώσεις αφήνουμε δεύτερο σώμα μάζας 3m πάνω από το σώμα μάζας m και το συσσωμάτωμα εκτελεί νέα αμείωτη αρμονική ταλάντωση. Αν α</w:t>
      </w:r>
      <w:r>
        <w:rPr>
          <w:rFonts w:ascii="Verdana" w:hAnsi="Verdana"/>
          <w:color w:val="333333"/>
          <w:sz w:val="20"/>
          <w:szCs w:val="20"/>
          <w:vertAlign w:val="subscript"/>
        </w:rPr>
        <w:t>1</w:t>
      </w:r>
      <w:r>
        <w:rPr>
          <w:rFonts w:ascii="Verdana" w:hAnsi="Verdana"/>
          <w:color w:val="333333"/>
          <w:sz w:val="20"/>
          <w:szCs w:val="20"/>
        </w:rPr>
        <w:t> και α</w:t>
      </w:r>
      <w:r>
        <w:rPr>
          <w:rFonts w:ascii="Verdana" w:hAnsi="Verdana"/>
          <w:color w:val="333333"/>
          <w:sz w:val="20"/>
          <w:szCs w:val="20"/>
          <w:vertAlign w:val="subscript"/>
        </w:rPr>
        <w:t>2 </w:t>
      </w:r>
      <w:r>
        <w:rPr>
          <w:rFonts w:ascii="Verdana" w:hAnsi="Verdana"/>
          <w:color w:val="333333"/>
          <w:sz w:val="20"/>
          <w:szCs w:val="20"/>
        </w:rPr>
        <w:t>τα πλάτη των επιταχύνσεων των δυο ταλαντώσεων τότε ο λόγος τους α</w:t>
      </w:r>
      <w:r>
        <w:rPr>
          <w:rFonts w:ascii="Verdana" w:hAnsi="Verdana"/>
          <w:color w:val="333333"/>
          <w:sz w:val="20"/>
          <w:szCs w:val="20"/>
          <w:vertAlign w:val="subscript"/>
        </w:rPr>
        <w:t>1</w:t>
      </w:r>
      <w:r>
        <w:rPr>
          <w:rFonts w:ascii="Verdana" w:hAnsi="Verdana"/>
          <w:color w:val="333333"/>
          <w:sz w:val="20"/>
          <w:szCs w:val="20"/>
        </w:rPr>
        <w:t>/α</w:t>
      </w:r>
      <w:r>
        <w:rPr>
          <w:rFonts w:ascii="Verdana" w:hAnsi="Verdana"/>
          <w:color w:val="333333"/>
          <w:sz w:val="20"/>
          <w:szCs w:val="20"/>
          <w:vertAlign w:val="subscript"/>
        </w:rPr>
        <w:t>2 </w:t>
      </w:r>
      <w:r>
        <w:rPr>
          <w:rFonts w:ascii="Verdana" w:hAnsi="Verdana"/>
          <w:color w:val="333333"/>
          <w:sz w:val="20"/>
          <w:szCs w:val="20"/>
        </w:rPr>
        <w:t>ισούται με:</w:t>
      </w:r>
    </w:p>
    <w:p w:rsidR="00DE6022" w:rsidRDefault="00DE6022" w:rsidP="00DE6022">
      <w:pPr>
        <w:pStyle w:val="Web"/>
        <w:shd w:val="clear" w:color="auto" w:fill="FFFFFF"/>
        <w:spacing w:before="0" w:beforeAutospacing="0" w:after="96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α.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1                    </w:t>
      </w:r>
      <w:r>
        <w:rPr>
          <w:rFonts w:ascii="Verdana" w:hAnsi="Verdana"/>
          <w:color w:val="333333"/>
          <w:sz w:val="20"/>
          <w:szCs w:val="20"/>
        </w:rPr>
        <w:t>  </w:t>
      </w:r>
      <w:r>
        <w:rPr>
          <w:rFonts w:ascii="Verdana" w:hAnsi="Verdana"/>
          <w:color w:val="333333"/>
          <w:sz w:val="20"/>
          <w:szCs w:val="20"/>
        </w:rPr>
        <w:t> 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b/>
          <w:bCs/>
          <w:color w:val="333333"/>
          <w:sz w:val="20"/>
          <w:szCs w:val="20"/>
        </w:rPr>
        <w:t>β.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2           </w:t>
      </w:r>
      <w:r>
        <w:rPr>
          <w:rFonts w:ascii="Verdana" w:hAnsi="Verdana"/>
          <w:color w:val="333333"/>
          <w:sz w:val="20"/>
          <w:szCs w:val="20"/>
        </w:rPr>
        <w:t>    </w:t>
      </w:r>
      <w:bookmarkStart w:id="0" w:name="_GoBack"/>
      <w:bookmarkEnd w:id="0"/>
      <w:r>
        <w:rPr>
          <w:rFonts w:ascii="Verdana" w:hAnsi="Verdana"/>
          <w:color w:val="333333"/>
          <w:sz w:val="20"/>
          <w:szCs w:val="20"/>
        </w:rPr>
        <w:t>          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b/>
          <w:bCs/>
          <w:color w:val="333333"/>
          <w:sz w:val="20"/>
          <w:szCs w:val="20"/>
        </w:rPr>
        <w:t>γ.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4</w:t>
      </w:r>
    </w:p>
    <w:p w:rsidR="00DE6022" w:rsidRDefault="00DE6022" w:rsidP="00DE6022">
      <w:pPr>
        <w:pStyle w:val="Web"/>
        <w:shd w:val="clear" w:color="auto" w:fill="FFFFFF"/>
        <w:spacing w:before="0" w:beforeAutospacing="0" w:after="96" w:afterAutospacing="0"/>
        <w:jc w:val="righ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 </w:t>
      </w:r>
    </w:p>
    <w:p w:rsidR="00DE6022" w:rsidRDefault="00DE6022" w:rsidP="00DE6022">
      <w:pPr>
        <w:pStyle w:val="Web"/>
        <w:shd w:val="clear" w:color="auto" w:fill="FFFFFF"/>
        <w:spacing w:before="0" w:beforeAutospacing="0" w:after="96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Να δικαιολογήσετε την απάντησή σας</w:t>
      </w:r>
    </w:p>
    <w:p w:rsidR="00DE6022" w:rsidRDefault="00DE6022" w:rsidP="00DE6022">
      <w:pPr>
        <w:pStyle w:val="Web"/>
        <w:shd w:val="clear" w:color="auto" w:fill="FFFFFF"/>
        <w:spacing w:before="0" w:beforeAutospacing="0" w:after="96" w:afterAutospacing="0"/>
        <w:rPr>
          <w:rFonts w:ascii="Verdana" w:hAnsi="Verdana"/>
          <w:color w:val="333333"/>
          <w:sz w:val="20"/>
          <w:szCs w:val="20"/>
        </w:rPr>
      </w:pPr>
      <w:r>
        <w:rPr>
          <w:rStyle w:val="a3"/>
          <w:rFonts w:ascii="Verdana" w:hAnsi="Verdana"/>
          <w:color w:val="333333"/>
          <w:sz w:val="20"/>
          <w:szCs w:val="20"/>
          <w:u w:val="single"/>
        </w:rPr>
        <w:t>Απάντηση</w:t>
      </w:r>
    </w:p>
    <w:p w:rsidR="00DE6022" w:rsidRDefault="00DE6022" w:rsidP="00DE6022">
      <w:pPr>
        <w:pStyle w:val="Web"/>
        <w:shd w:val="clear" w:color="auto" w:fill="FFFFFF"/>
        <w:spacing w:before="0" w:beforeAutospacing="0" w:after="96" w:afterAutospacing="0"/>
        <w:rPr>
          <w:rFonts w:ascii="Verdana" w:hAnsi="Verdana"/>
          <w:color w:val="333333"/>
          <w:sz w:val="20"/>
          <w:szCs w:val="20"/>
        </w:rPr>
      </w:pPr>
      <w:r>
        <w:rPr>
          <w:rStyle w:val="a3"/>
          <w:rFonts w:ascii="Verdana" w:hAnsi="Verdana"/>
          <w:color w:val="333333"/>
          <w:sz w:val="20"/>
          <w:szCs w:val="20"/>
        </w:rPr>
        <w:t>(α) </w:t>
      </w:r>
    </w:p>
    <w:p w:rsidR="00DE6022" w:rsidRDefault="00DE6022" w:rsidP="00DE6022">
      <w:pPr>
        <w:pStyle w:val="Web"/>
        <w:shd w:val="clear" w:color="auto" w:fill="FFFFFF"/>
        <w:spacing w:before="0" w:beforeAutospacing="0" w:after="96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lastRenderedPageBreak/>
        <w:t xml:space="preserve">Στη θέση ισορροπίας του m ισχύει </w:t>
      </w:r>
      <w:proofErr w:type="spellStart"/>
      <w:r>
        <w:rPr>
          <w:rFonts w:ascii="Verdana" w:hAnsi="Verdana"/>
          <w:color w:val="333333"/>
          <w:sz w:val="20"/>
          <w:szCs w:val="20"/>
        </w:rPr>
        <w:t>mg=kΔl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ή </w:t>
      </w:r>
      <w:proofErr w:type="spellStart"/>
      <w:r>
        <w:rPr>
          <w:rFonts w:ascii="Verdana" w:hAnsi="Verdana"/>
          <w:color w:val="333333"/>
          <w:sz w:val="20"/>
          <w:szCs w:val="20"/>
        </w:rPr>
        <w:t>Δl=mg</w:t>
      </w:r>
      <w:proofErr w:type="spellEnd"/>
      <w:r>
        <w:rPr>
          <w:rFonts w:ascii="Verdana" w:hAnsi="Verdana"/>
          <w:color w:val="333333"/>
          <w:sz w:val="20"/>
          <w:szCs w:val="20"/>
        </w:rPr>
        <w:t>/k που είναι και το πλάτος της ταλάντωσής του αφού το m αφήνεται από τη θέση φυσικού  μήκους του ελατηρίου. Επίσης k=mω</w:t>
      </w:r>
      <w:r>
        <w:rPr>
          <w:rFonts w:ascii="Verdana" w:hAnsi="Verdana"/>
          <w:color w:val="333333"/>
          <w:sz w:val="20"/>
          <w:szCs w:val="20"/>
          <w:vertAlign w:val="superscript"/>
        </w:rPr>
        <w:t>2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οπότε ω</w:t>
      </w:r>
      <w:r>
        <w:rPr>
          <w:rFonts w:ascii="Verdana" w:hAnsi="Verdana"/>
          <w:color w:val="333333"/>
          <w:sz w:val="20"/>
          <w:szCs w:val="20"/>
          <w:vertAlign w:val="superscript"/>
        </w:rPr>
        <w:t>2</w:t>
      </w:r>
      <w:r>
        <w:rPr>
          <w:rFonts w:ascii="Verdana" w:hAnsi="Verdana"/>
          <w:color w:val="333333"/>
          <w:sz w:val="20"/>
          <w:szCs w:val="20"/>
        </w:rPr>
        <w:t>=k/m. Τελικά </w:t>
      </w:r>
    </w:p>
    <w:p w:rsidR="00DE6022" w:rsidRDefault="00DE6022" w:rsidP="00DE6022">
      <w:pPr>
        <w:pStyle w:val="Web"/>
        <w:shd w:val="clear" w:color="auto" w:fill="FFFFFF"/>
        <w:spacing w:before="0" w:beforeAutospacing="0" w:after="96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α</w:t>
      </w:r>
      <w:r>
        <w:rPr>
          <w:rFonts w:ascii="Verdana" w:hAnsi="Verdana"/>
          <w:color w:val="333333"/>
          <w:sz w:val="20"/>
          <w:szCs w:val="20"/>
          <w:vertAlign w:val="subscript"/>
        </w:rPr>
        <w:t>1</w:t>
      </w:r>
      <w:r>
        <w:rPr>
          <w:rFonts w:ascii="Verdana" w:hAnsi="Verdana"/>
          <w:color w:val="333333"/>
          <w:sz w:val="20"/>
          <w:szCs w:val="20"/>
        </w:rPr>
        <w:t>=ω</w:t>
      </w:r>
      <w:r>
        <w:rPr>
          <w:rFonts w:ascii="Verdana" w:hAnsi="Verdana"/>
          <w:color w:val="333333"/>
          <w:sz w:val="20"/>
          <w:szCs w:val="20"/>
          <w:vertAlign w:val="subscript"/>
        </w:rPr>
        <w:t>1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  <w:vertAlign w:val="superscript"/>
        </w:rPr>
        <w:t>2</w:t>
      </w:r>
      <w:r>
        <w:rPr>
          <w:rFonts w:ascii="Verdana" w:hAnsi="Verdana"/>
          <w:color w:val="333333"/>
          <w:sz w:val="20"/>
          <w:szCs w:val="20"/>
        </w:rPr>
        <w:t>Α</w:t>
      </w:r>
      <w:r>
        <w:rPr>
          <w:rFonts w:ascii="Verdana" w:hAnsi="Verdana"/>
          <w:color w:val="333333"/>
          <w:sz w:val="20"/>
          <w:szCs w:val="20"/>
          <w:vertAlign w:val="subscript"/>
        </w:rPr>
        <w:t>1</w:t>
      </w:r>
      <w:r>
        <w:rPr>
          <w:rFonts w:ascii="Verdana" w:hAnsi="Verdana"/>
          <w:color w:val="333333"/>
          <w:sz w:val="20"/>
          <w:szCs w:val="20"/>
        </w:rPr>
        <w:t>=g</w:t>
      </w:r>
    </w:p>
    <w:p w:rsidR="00DE6022" w:rsidRDefault="00DE6022" w:rsidP="00DE6022">
      <w:pPr>
        <w:pStyle w:val="Web"/>
        <w:shd w:val="clear" w:color="auto" w:fill="FFFFFF"/>
        <w:spacing w:before="0" w:beforeAutospacing="0" w:after="96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Στη θέση ισορροπίας του συσσωματώματος ισχύει 4mg=kΔl' ή Δl'=4mg/k που αντίστοιχα είναι το πλάτος της δικής του ταλάντωσης. Ομοίως k=4mω</w:t>
      </w:r>
      <w:r>
        <w:rPr>
          <w:rFonts w:ascii="Verdana" w:hAnsi="Verdana"/>
          <w:color w:val="333333"/>
          <w:sz w:val="20"/>
          <w:szCs w:val="20"/>
          <w:vertAlign w:val="subscript"/>
        </w:rPr>
        <w:t>2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  <w:vertAlign w:val="superscript"/>
        </w:rPr>
        <w:t>2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οπότε ω</w:t>
      </w:r>
      <w:r>
        <w:rPr>
          <w:rFonts w:ascii="Verdana" w:hAnsi="Verdana"/>
          <w:color w:val="333333"/>
          <w:sz w:val="20"/>
          <w:szCs w:val="20"/>
          <w:vertAlign w:val="subscript"/>
        </w:rPr>
        <w:t>2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  <w:vertAlign w:val="superscript"/>
        </w:rPr>
        <w:t>2</w:t>
      </w:r>
      <w:r>
        <w:rPr>
          <w:rFonts w:ascii="Verdana" w:hAnsi="Verdana"/>
          <w:color w:val="333333"/>
          <w:sz w:val="20"/>
          <w:szCs w:val="20"/>
        </w:rPr>
        <w:t>=k/4m και τελικά α</w:t>
      </w:r>
      <w:r>
        <w:rPr>
          <w:rFonts w:ascii="Verdana" w:hAnsi="Verdana"/>
          <w:color w:val="333333"/>
          <w:sz w:val="20"/>
          <w:szCs w:val="20"/>
          <w:vertAlign w:val="subscript"/>
        </w:rPr>
        <w:t>2</w:t>
      </w:r>
      <w:r>
        <w:rPr>
          <w:rFonts w:ascii="Verdana" w:hAnsi="Verdana"/>
          <w:color w:val="333333"/>
          <w:sz w:val="20"/>
          <w:szCs w:val="20"/>
        </w:rPr>
        <w:t>=ω</w:t>
      </w:r>
      <w:r>
        <w:rPr>
          <w:rFonts w:ascii="Verdana" w:hAnsi="Verdana"/>
          <w:color w:val="333333"/>
          <w:sz w:val="20"/>
          <w:szCs w:val="20"/>
          <w:vertAlign w:val="subscript"/>
        </w:rPr>
        <w:t>2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  <w:vertAlign w:val="superscript"/>
        </w:rPr>
        <w:t>2</w:t>
      </w:r>
      <w:r>
        <w:rPr>
          <w:rFonts w:ascii="Verdana" w:hAnsi="Verdana"/>
          <w:color w:val="333333"/>
          <w:sz w:val="20"/>
          <w:szCs w:val="20"/>
        </w:rPr>
        <w:t>Α</w:t>
      </w:r>
      <w:r>
        <w:rPr>
          <w:rFonts w:ascii="Verdana" w:hAnsi="Verdana"/>
          <w:color w:val="333333"/>
          <w:sz w:val="20"/>
          <w:szCs w:val="20"/>
          <w:vertAlign w:val="subscript"/>
        </w:rPr>
        <w:t>2</w:t>
      </w:r>
      <w:r>
        <w:rPr>
          <w:rFonts w:ascii="Verdana" w:hAnsi="Verdana"/>
          <w:color w:val="333333"/>
          <w:sz w:val="20"/>
          <w:szCs w:val="20"/>
        </w:rPr>
        <w:t>=g</w:t>
      </w:r>
    </w:p>
    <w:p w:rsidR="00DE6022" w:rsidRDefault="00DE6022" w:rsidP="00DE6022">
      <w:pPr>
        <w:pStyle w:val="Web"/>
        <w:shd w:val="clear" w:color="auto" w:fill="FFFFFF"/>
        <w:spacing w:before="0" w:beforeAutospacing="0" w:after="96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Προφανώς  α</w:t>
      </w:r>
      <w:r>
        <w:rPr>
          <w:rFonts w:ascii="Verdana" w:hAnsi="Verdana"/>
          <w:color w:val="333333"/>
          <w:sz w:val="20"/>
          <w:szCs w:val="20"/>
          <w:vertAlign w:val="subscript"/>
        </w:rPr>
        <w:t>1</w:t>
      </w:r>
      <w:r>
        <w:rPr>
          <w:rFonts w:ascii="Verdana" w:hAnsi="Verdana"/>
          <w:color w:val="333333"/>
          <w:sz w:val="20"/>
          <w:szCs w:val="20"/>
        </w:rPr>
        <w:t>=α</w:t>
      </w:r>
      <w:r>
        <w:rPr>
          <w:rFonts w:ascii="Verdana" w:hAnsi="Verdana"/>
          <w:color w:val="333333"/>
          <w:sz w:val="20"/>
          <w:szCs w:val="20"/>
          <w:vertAlign w:val="subscript"/>
        </w:rPr>
        <w:t>2</w:t>
      </w:r>
    </w:p>
    <w:p w:rsidR="00DE6022" w:rsidRDefault="00DE6022" w:rsidP="00DE6022">
      <w:pPr>
        <w:pStyle w:val="Web"/>
        <w:shd w:val="clear" w:color="auto" w:fill="FFFFFF"/>
        <w:spacing w:before="0" w:beforeAutospacing="0" w:after="96" w:afterAutospacing="0"/>
        <w:rPr>
          <w:rFonts w:ascii="Verdana" w:hAnsi="Verdana"/>
          <w:color w:val="333333"/>
          <w:sz w:val="20"/>
          <w:szCs w:val="20"/>
        </w:rPr>
      </w:pPr>
      <w:r>
        <w:rPr>
          <w:rStyle w:val="a3"/>
          <w:rFonts w:ascii="Verdana" w:hAnsi="Verdana"/>
          <w:color w:val="333333"/>
          <w:sz w:val="20"/>
          <w:szCs w:val="20"/>
        </w:rPr>
        <w:t>Β4.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 xml:space="preserve">Άνθρωπος μάζας m = 80 </w:t>
      </w:r>
      <w:proofErr w:type="spellStart"/>
      <w:r>
        <w:rPr>
          <w:rFonts w:ascii="Verdana" w:hAnsi="Verdana"/>
          <w:color w:val="333333"/>
          <w:sz w:val="20"/>
          <w:szCs w:val="20"/>
        </w:rPr>
        <w:t>kg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βρίσκεται πάνω σε δίσκο παιδικής χαράς μάζας Μ = 800 </w:t>
      </w:r>
      <w:proofErr w:type="spellStart"/>
      <w:r>
        <w:rPr>
          <w:rFonts w:ascii="Verdana" w:hAnsi="Verdana"/>
          <w:color w:val="333333"/>
          <w:sz w:val="20"/>
          <w:szCs w:val="20"/>
        </w:rPr>
        <w:t>kg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που μπορεί να περιστρέφεται γύρω από κατακόρυφο άξονα που διέρχεται απ’ το κέντρο μάζας του. Αρχικά ο άνθρωπος είναι ακίνητος σε σημείο Α της περιφέρειας του δίσκου. Τη στιγμή t = 0 ο άνθρωπος κινείται κατά μήκος της περιφέρειας του κυκλικού δίσκου με σταθερή ταχύτητα. Όταν ο άνθρωπος επιστρέφει στο σημείο Α ο δίσκος έχει στραφεί κατά γωνία:</w:t>
      </w:r>
    </w:p>
    <w:p w:rsidR="00DE6022" w:rsidRDefault="00DE6022" w:rsidP="00DE6022">
      <w:pPr>
        <w:pStyle w:val="Web"/>
        <w:shd w:val="clear" w:color="auto" w:fill="FFFFFF"/>
        <w:spacing w:before="0" w:beforeAutospacing="0" w:after="96" w:afterAutospacing="0"/>
        <w:rPr>
          <w:rFonts w:ascii="Verdana" w:hAnsi="Verdana"/>
          <w:color w:val="333333"/>
          <w:sz w:val="20"/>
          <w:szCs w:val="20"/>
        </w:rPr>
      </w:pPr>
      <w:r>
        <w:rPr>
          <w:rStyle w:val="a3"/>
          <w:rFonts w:ascii="Verdana" w:hAnsi="Verdana"/>
          <w:color w:val="333333"/>
          <w:sz w:val="20"/>
          <w:szCs w:val="20"/>
        </w:rPr>
        <w:t>α.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π/6                                      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Style w:val="a3"/>
          <w:rFonts w:ascii="Verdana" w:hAnsi="Verdana"/>
          <w:color w:val="333333"/>
          <w:sz w:val="20"/>
          <w:szCs w:val="20"/>
        </w:rPr>
        <w:t>β.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π/4                                        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Style w:val="a3"/>
          <w:rFonts w:ascii="Verdana" w:hAnsi="Verdana"/>
          <w:color w:val="333333"/>
          <w:sz w:val="20"/>
          <w:szCs w:val="20"/>
        </w:rPr>
        <w:t>γ.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π/3</w:t>
      </w:r>
    </w:p>
    <w:p w:rsidR="00DE6022" w:rsidRDefault="00DE6022" w:rsidP="00DE6022">
      <w:pPr>
        <w:pStyle w:val="Web"/>
        <w:shd w:val="clear" w:color="auto" w:fill="FFFFFF"/>
        <w:spacing w:before="0" w:beforeAutospacing="0" w:after="96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Δίνεται η ροπή αδράνειας του δίσκου ως προς τον άξονα περιστροφής του Ι=1/2MR</w:t>
      </w:r>
      <w:r>
        <w:rPr>
          <w:rFonts w:ascii="Verdana" w:hAnsi="Verdana"/>
          <w:color w:val="333333"/>
          <w:sz w:val="20"/>
          <w:szCs w:val="20"/>
          <w:vertAlign w:val="superscript"/>
        </w:rPr>
        <w:t>2</w:t>
      </w:r>
    </w:p>
    <w:p w:rsidR="00DE6022" w:rsidRDefault="00DE6022" w:rsidP="00DE6022">
      <w:pPr>
        <w:pStyle w:val="Web"/>
        <w:shd w:val="clear" w:color="auto" w:fill="FFFFFF"/>
        <w:spacing w:before="0" w:beforeAutospacing="0" w:after="96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Να δικαιολογήσετε την απάντηση σας.</w:t>
      </w:r>
    </w:p>
    <w:p w:rsidR="00DE6022" w:rsidRDefault="00DE6022" w:rsidP="00DE6022">
      <w:pPr>
        <w:pStyle w:val="Web"/>
        <w:shd w:val="clear" w:color="auto" w:fill="FFFFFF"/>
        <w:spacing w:before="0" w:beforeAutospacing="0" w:after="96" w:afterAutospacing="0"/>
        <w:rPr>
          <w:rFonts w:ascii="Verdana" w:hAnsi="Verdana"/>
          <w:color w:val="333333"/>
          <w:sz w:val="20"/>
          <w:szCs w:val="20"/>
        </w:rPr>
      </w:pPr>
      <w:r>
        <w:rPr>
          <w:rStyle w:val="a3"/>
          <w:rFonts w:ascii="Verdana" w:hAnsi="Verdana"/>
          <w:color w:val="333333"/>
          <w:sz w:val="20"/>
          <w:szCs w:val="20"/>
          <w:u w:val="single"/>
        </w:rPr>
        <w:t>Απάντηση</w:t>
      </w:r>
    </w:p>
    <w:p w:rsidR="00DE6022" w:rsidRDefault="00DE6022" w:rsidP="00DE6022">
      <w:pPr>
        <w:pStyle w:val="Web"/>
        <w:shd w:val="clear" w:color="auto" w:fill="FFFFFF"/>
        <w:spacing w:before="0" w:beforeAutospacing="0" w:after="96" w:afterAutospacing="0"/>
        <w:rPr>
          <w:rFonts w:ascii="Verdana" w:hAnsi="Verdana"/>
          <w:color w:val="333333"/>
          <w:sz w:val="20"/>
          <w:szCs w:val="20"/>
        </w:rPr>
      </w:pPr>
      <w:r>
        <w:rPr>
          <w:rStyle w:val="a3"/>
          <w:rFonts w:ascii="Verdana" w:hAnsi="Verdana"/>
          <w:color w:val="333333"/>
          <w:sz w:val="20"/>
          <w:szCs w:val="20"/>
        </w:rPr>
        <w:t>(γ)</w:t>
      </w:r>
    </w:p>
    <w:p w:rsidR="00DE6022" w:rsidRDefault="00DE6022" w:rsidP="00DE6022">
      <w:pPr>
        <w:pStyle w:val="Web"/>
        <w:shd w:val="clear" w:color="auto" w:fill="FFFFFF"/>
        <w:spacing w:before="0" w:beforeAutospacing="0" w:after="96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Αφού στο σύστημα δεν ασκούνται εξωτερικές ροπές ως προς τον άξονα περιστροφής του η </w:t>
      </w:r>
      <w:proofErr w:type="spellStart"/>
      <w:r>
        <w:rPr>
          <w:rFonts w:ascii="Verdana" w:hAnsi="Verdana"/>
          <w:color w:val="333333"/>
          <w:sz w:val="20"/>
          <w:szCs w:val="20"/>
        </w:rPr>
        <w:t>στροφορμή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διατηρείται. Επομένως: </w:t>
      </w:r>
    </w:p>
    <w:p w:rsidR="00DE6022" w:rsidRDefault="00DE6022" w:rsidP="00DE6022">
      <w:pPr>
        <w:pStyle w:val="Web"/>
        <w:shd w:val="clear" w:color="auto" w:fill="FFFFFF"/>
        <w:spacing w:before="0" w:beforeAutospacing="0" w:after="96" w:afterAutospacing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L</w:t>
      </w:r>
      <w:r>
        <w:rPr>
          <w:rFonts w:ascii="Verdana" w:hAnsi="Verdana"/>
          <w:color w:val="333333"/>
          <w:sz w:val="20"/>
          <w:szCs w:val="20"/>
          <w:vertAlign w:val="subscript"/>
        </w:rPr>
        <w:t>πριν</w:t>
      </w:r>
      <w:r>
        <w:rPr>
          <w:rFonts w:ascii="Verdana" w:hAnsi="Verdana"/>
          <w:color w:val="333333"/>
          <w:sz w:val="20"/>
          <w:szCs w:val="20"/>
        </w:rPr>
        <w:t>=L</w:t>
      </w:r>
      <w:r>
        <w:rPr>
          <w:rFonts w:ascii="Verdana" w:hAnsi="Verdana"/>
          <w:color w:val="333333"/>
          <w:sz w:val="20"/>
          <w:szCs w:val="20"/>
          <w:vertAlign w:val="subscript"/>
        </w:rPr>
        <w:t>μετά</w:t>
      </w:r>
      <w:proofErr w:type="spellEnd"/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ή 0= Iω</w:t>
      </w:r>
      <w:r>
        <w:rPr>
          <w:rFonts w:ascii="Verdana" w:hAnsi="Verdana"/>
          <w:color w:val="333333"/>
          <w:sz w:val="20"/>
          <w:szCs w:val="20"/>
          <w:vertAlign w:val="subscript"/>
        </w:rPr>
        <w:t>δ</w:t>
      </w:r>
      <w:r>
        <w:rPr>
          <w:rFonts w:ascii="Verdana" w:hAnsi="Verdana"/>
          <w:color w:val="333333"/>
          <w:sz w:val="20"/>
          <w:szCs w:val="20"/>
        </w:rPr>
        <w:t>-mω</w:t>
      </w:r>
      <w:r>
        <w:rPr>
          <w:rFonts w:ascii="Verdana" w:hAnsi="Verdana"/>
          <w:color w:val="333333"/>
          <w:sz w:val="20"/>
          <w:szCs w:val="20"/>
          <w:vertAlign w:val="subscript"/>
        </w:rPr>
        <w:t>α</w:t>
      </w:r>
      <w:r>
        <w:rPr>
          <w:rFonts w:ascii="Verdana" w:hAnsi="Verdana"/>
          <w:color w:val="333333"/>
          <w:sz w:val="20"/>
          <w:szCs w:val="20"/>
        </w:rPr>
        <w:t>R</w:t>
      </w:r>
      <w:r>
        <w:rPr>
          <w:rFonts w:ascii="Verdana" w:hAnsi="Verdana"/>
          <w:color w:val="333333"/>
          <w:sz w:val="20"/>
          <w:szCs w:val="20"/>
          <w:vertAlign w:val="superscript"/>
        </w:rPr>
        <w:t>2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ή 1/2ΜR</w:t>
      </w:r>
      <w:r>
        <w:rPr>
          <w:rFonts w:ascii="Verdana" w:hAnsi="Verdana"/>
          <w:color w:val="333333"/>
          <w:sz w:val="20"/>
          <w:szCs w:val="20"/>
          <w:vertAlign w:val="superscript"/>
        </w:rPr>
        <w:t>2</w:t>
      </w:r>
      <w:r>
        <w:rPr>
          <w:rFonts w:ascii="Verdana" w:hAnsi="Verdana"/>
          <w:color w:val="333333"/>
          <w:sz w:val="20"/>
          <w:szCs w:val="20"/>
        </w:rPr>
        <w:t>ω</w:t>
      </w:r>
      <w:r>
        <w:rPr>
          <w:rFonts w:ascii="Verdana" w:hAnsi="Verdana"/>
          <w:color w:val="333333"/>
          <w:sz w:val="20"/>
          <w:szCs w:val="20"/>
          <w:vertAlign w:val="subscript"/>
        </w:rPr>
        <w:t>δ</w:t>
      </w:r>
      <w:r>
        <w:rPr>
          <w:rFonts w:ascii="Verdana" w:hAnsi="Verdana"/>
          <w:color w:val="333333"/>
          <w:sz w:val="20"/>
          <w:szCs w:val="20"/>
        </w:rPr>
        <w:t>=mω</w:t>
      </w:r>
      <w:r>
        <w:rPr>
          <w:rFonts w:ascii="Verdana" w:hAnsi="Verdana"/>
          <w:color w:val="333333"/>
          <w:sz w:val="20"/>
          <w:szCs w:val="20"/>
          <w:vertAlign w:val="subscript"/>
        </w:rPr>
        <w:t>α</w:t>
      </w:r>
      <w:r>
        <w:rPr>
          <w:rFonts w:ascii="Verdana" w:hAnsi="Verdana"/>
          <w:color w:val="333333"/>
          <w:sz w:val="20"/>
          <w:szCs w:val="20"/>
        </w:rPr>
        <w:t>R</w:t>
      </w:r>
      <w:r>
        <w:rPr>
          <w:rFonts w:ascii="Verdana" w:hAnsi="Verdana"/>
          <w:color w:val="333333"/>
          <w:sz w:val="20"/>
          <w:szCs w:val="20"/>
          <w:vertAlign w:val="superscript"/>
        </w:rPr>
        <w:t>2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ή ω</w:t>
      </w:r>
      <w:r>
        <w:rPr>
          <w:rFonts w:ascii="Verdana" w:hAnsi="Verdana"/>
          <w:color w:val="333333"/>
          <w:sz w:val="20"/>
          <w:szCs w:val="20"/>
          <w:vertAlign w:val="subscript"/>
        </w:rPr>
        <w:t>α</w:t>
      </w:r>
      <w:r>
        <w:rPr>
          <w:rFonts w:ascii="Verdana" w:hAnsi="Verdana"/>
          <w:color w:val="333333"/>
          <w:sz w:val="20"/>
          <w:szCs w:val="20"/>
        </w:rPr>
        <w:t>=5ω</w:t>
      </w:r>
      <w:r>
        <w:rPr>
          <w:rFonts w:ascii="Verdana" w:hAnsi="Verdana"/>
          <w:color w:val="333333"/>
          <w:sz w:val="20"/>
          <w:szCs w:val="20"/>
          <w:vertAlign w:val="subscript"/>
        </w:rPr>
        <w:t>δ  </w:t>
      </w:r>
      <w:r>
        <w:rPr>
          <w:rFonts w:ascii="Verdana" w:hAnsi="Verdana"/>
          <w:color w:val="333333"/>
          <w:sz w:val="20"/>
          <w:szCs w:val="20"/>
        </w:rPr>
        <w:t>όπου ω</w:t>
      </w:r>
      <w:r>
        <w:rPr>
          <w:rFonts w:ascii="Verdana" w:hAnsi="Verdana"/>
          <w:color w:val="333333"/>
          <w:sz w:val="20"/>
          <w:szCs w:val="20"/>
          <w:vertAlign w:val="subscript"/>
        </w:rPr>
        <w:t>α και </w:t>
      </w:r>
      <w:r>
        <w:rPr>
          <w:rFonts w:ascii="Verdana" w:hAnsi="Verdana"/>
          <w:color w:val="333333"/>
          <w:sz w:val="20"/>
          <w:szCs w:val="20"/>
        </w:rPr>
        <w:t>ω</w:t>
      </w:r>
      <w:r>
        <w:rPr>
          <w:rFonts w:ascii="Verdana" w:hAnsi="Verdana"/>
          <w:color w:val="333333"/>
          <w:sz w:val="20"/>
          <w:szCs w:val="20"/>
          <w:vertAlign w:val="subscript"/>
        </w:rPr>
        <w:t>δ   </w:t>
      </w:r>
      <w:r>
        <w:rPr>
          <w:rFonts w:ascii="Verdana" w:hAnsi="Verdana"/>
          <w:color w:val="333333"/>
          <w:sz w:val="20"/>
          <w:szCs w:val="20"/>
        </w:rPr>
        <w:t>οι σταθερές γωνιακές ταχύτητες ανθρώπου και δίσκου αντίστοιχα.</w:t>
      </w:r>
    </w:p>
    <w:p w:rsidR="00DE6022" w:rsidRDefault="00DE6022" w:rsidP="00DE6022">
      <w:pPr>
        <w:pStyle w:val="Web"/>
        <w:shd w:val="clear" w:color="auto" w:fill="FFFFFF"/>
        <w:spacing w:before="0" w:beforeAutospacing="0" w:after="96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Όταν ο άνθρωπος επιστρέψει στο σημείο Α οι γωνιακές μετατοπίσεις του ίδιου και του δίσκου θα έχουν άθροισμα 2π. Επομένως:</w:t>
      </w:r>
    </w:p>
    <w:p w:rsidR="00DE6022" w:rsidRDefault="00DE6022" w:rsidP="00DE6022">
      <w:pPr>
        <w:pStyle w:val="Web"/>
        <w:shd w:val="clear" w:color="auto" w:fill="FFFFFF"/>
        <w:spacing w:before="0" w:beforeAutospacing="0" w:after="96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θ</w:t>
      </w:r>
      <w:r>
        <w:rPr>
          <w:rFonts w:ascii="Verdana" w:hAnsi="Verdana"/>
          <w:color w:val="333333"/>
          <w:sz w:val="20"/>
          <w:szCs w:val="20"/>
          <w:vertAlign w:val="subscript"/>
        </w:rPr>
        <w:t>α</w:t>
      </w:r>
      <w:r>
        <w:rPr>
          <w:rFonts w:ascii="Verdana" w:hAnsi="Verdana"/>
          <w:color w:val="333333"/>
          <w:sz w:val="20"/>
          <w:szCs w:val="20"/>
        </w:rPr>
        <w:t>+θ</w:t>
      </w:r>
      <w:r>
        <w:rPr>
          <w:rFonts w:ascii="Verdana" w:hAnsi="Verdana"/>
          <w:color w:val="333333"/>
          <w:sz w:val="20"/>
          <w:szCs w:val="20"/>
          <w:vertAlign w:val="subscript"/>
        </w:rPr>
        <w:t>δ</w:t>
      </w:r>
      <w:r>
        <w:rPr>
          <w:rFonts w:ascii="Verdana" w:hAnsi="Verdana"/>
          <w:color w:val="333333"/>
          <w:sz w:val="20"/>
          <w:szCs w:val="20"/>
        </w:rPr>
        <w:t xml:space="preserve">=2π ή </w:t>
      </w:r>
      <w:proofErr w:type="spellStart"/>
      <w:r>
        <w:rPr>
          <w:rFonts w:ascii="Verdana" w:hAnsi="Verdana"/>
          <w:color w:val="333333"/>
          <w:sz w:val="20"/>
          <w:szCs w:val="20"/>
        </w:rPr>
        <w:t>ω</w:t>
      </w:r>
      <w:r>
        <w:rPr>
          <w:rFonts w:ascii="Verdana" w:hAnsi="Verdana"/>
          <w:color w:val="333333"/>
          <w:sz w:val="20"/>
          <w:szCs w:val="20"/>
          <w:vertAlign w:val="subscript"/>
        </w:rPr>
        <w:t>α</w:t>
      </w:r>
      <w:r>
        <w:rPr>
          <w:rFonts w:ascii="Verdana" w:hAnsi="Verdana"/>
          <w:color w:val="333333"/>
          <w:sz w:val="20"/>
          <w:szCs w:val="20"/>
        </w:rPr>
        <w:t>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+</w:t>
      </w:r>
      <w:proofErr w:type="spellStart"/>
      <w:r>
        <w:rPr>
          <w:rFonts w:ascii="Verdana" w:hAnsi="Verdana"/>
          <w:color w:val="333333"/>
          <w:sz w:val="20"/>
          <w:szCs w:val="20"/>
        </w:rPr>
        <w:t>ω</w:t>
      </w:r>
      <w:r>
        <w:rPr>
          <w:rFonts w:ascii="Verdana" w:hAnsi="Verdana"/>
          <w:color w:val="333333"/>
          <w:sz w:val="20"/>
          <w:szCs w:val="20"/>
          <w:vertAlign w:val="subscript"/>
        </w:rPr>
        <w:t>δ</w:t>
      </w:r>
      <w:r>
        <w:rPr>
          <w:rFonts w:ascii="Verdana" w:hAnsi="Verdana"/>
          <w:color w:val="333333"/>
          <w:sz w:val="20"/>
          <w:szCs w:val="20"/>
        </w:rPr>
        <w:t>t</w:t>
      </w:r>
      <w:proofErr w:type="spellEnd"/>
      <w:r>
        <w:rPr>
          <w:rFonts w:ascii="Verdana" w:hAnsi="Verdana"/>
          <w:color w:val="333333"/>
          <w:sz w:val="20"/>
          <w:szCs w:val="20"/>
        </w:rPr>
        <w:t>= 2π ή 5ω</w:t>
      </w:r>
      <w:r>
        <w:rPr>
          <w:rFonts w:ascii="Verdana" w:hAnsi="Verdana"/>
          <w:color w:val="333333"/>
          <w:sz w:val="20"/>
          <w:szCs w:val="20"/>
          <w:vertAlign w:val="subscript"/>
        </w:rPr>
        <w:t>δ</w:t>
      </w:r>
      <w:r>
        <w:rPr>
          <w:rFonts w:ascii="Verdana" w:hAnsi="Verdana"/>
          <w:color w:val="333333"/>
          <w:sz w:val="20"/>
          <w:szCs w:val="20"/>
        </w:rPr>
        <w:t>t +ω</w:t>
      </w:r>
      <w:r>
        <w:rPr>
          <w:rFonts w:ascii="Verdana" w:hAnsi="Verdana"/>
          <w:color w:val="333333"/>
          <w:sz w:val="20"/>
          <w:szCs w:val="20"/>
          <w:vertAlign w:val="subscript"/>
        </w:rPr>
        <w:t>δ</w:t>
      </w:r>
      <w:r>
        <w:rPr>
          <w:rFonts w:ascii="Verdana" w:hAnsi="Verdana"/>
          <w:color w:val="333333"/>
          <w:sz w:val="20"/>
          <w:szCs w:val="20"/>
        </w:rPr>
        <w:t>t=2π ή 6ω</w:t>
      </w:r>
      <w:r>
        <w:rPr>
          <w:rFonts w:ascii="Verdana" w:hAnsi="Verdana"/>
          <w:color w:val="333333"/>
          <w:sz w:val="20"/>
          <w:szCs w:val="20"/>
          <w:vertAlign w:val="subscript"/>
        </w:rPr>
        <w:t>δ</w:t>
      </w:r>
      <w:r>
        <w:rPr>
          <w:rFonts w:ascii="Verdana" w:hAnsi="Verdana"/>
          <w:color w:val="333333"/>
          <w:sz w:val="20"/>
          <w:szCs w:val="20"/>
        </w:rPr>
        <w:t>t=2π ή 6θ</w:t>
      </w:r>
      <w:r>
        <w:rPr>
          <w:rFonts w:ascii="Verdana" w:hAnsi="Verdana"/>
          <w:color w:val="333333"/>
          <w:sz w:val="20"/>
          <w:szCs w:val="20"/>
          <w:vertAlign w:val="subscript"/>
        </w:rPr>
        <w:t>δ</w:t>
      </w:r>
      <w:r>
        <w:rPr>
          <w:rFonts w:ascii="Verdana" w:hAnsi="Verdana"/>
          <w:color w:val="333333"/>
          <w:sz w:val="20"/>
          <w:szCs w:val="20"/>
        </w:rPr>
        <w:t>=2π και τελικά θ</w:t>
      </w:r>
      <w:r>
        <w:rPr>
          <w:rFonts w:ascii="Verdana" w:hAnsi="Verdana"/>
          <w:color w:val="333333"/>
          <w:sz w:val="20"/>
          <w:szCs w:val="20"/>
          <w:vertAlign w:val="subscript"/>
        </w:rPr>
        <w:t>δ</w:t>
      </w:r>
      <w:r>
        <w:rPr>
          <w:rFonts w:ascii="Verdana" w:hAnsi="Verdana"/>
          <w:color w:val="333333"/>
          <w:sz w:val="20"/>
          <w:szCs w:val="20"/>
        </w:rPr>
        <w:t>=π/3</w:t>
      </w:r>
    </w:p>
    <w:p w:rsidR="00773A4D" w:rsidRDefault="00773A4D"/>
    <w:sectPr w:rsidR="00773A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22"/>
    <w:rsid w:val="000B33AA"/>
    <w:rsid w:val="00773A4D"/>
    <w:rsid w:val="00DE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E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DE6022"/>
  </w:style>
  <w:style w:type="character" w:styleId="a3">
    <w:name w:val="Strong"/>
    <w:basedOn w:val="a0"/>
    <w:uiPriority w:val="22"/>
    <w:qFormat/>
    <w:rsid w:val="00DE6022"/>
    <w:rPr>
      <w:b/>
      <w:bCs/>
    </w:rPr>
  </w:style>
  <w:style w:type="character" w:customStyle="1" w:styleId="font-size-2">
    <w:name w:val="font-size-2"/>
    <w:basedOn w:val="a0"/>
    <w:rsid w:val="00DE6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E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DE6022"/>
  </w:style>
  <w:style w:type="character" w:styleId="a3">
    <w:name w:val="Strong"/>
    <w:basedOn w:val="a0"/>
    <w:uiPriority w:val="22"/>
    <w:qFormat/>
    <w:rsid w:val="00DE6022"/>
    <w:rPr>
      <w:b/>
      <w:bCs/>
    </w:rPr>
  </w:style>
  <w:style w:type="character" w:customStyle="1" w:styleId="font-size-2">
    <w:name w:val="font-size-2"/>
    <w:basedOn w:val="a0"/>
    <w:rsid w:val="00DE6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alki-grafeio</dc:creator>
  <cp:lastModifiedBy>alki-grafeio</cp:lastModifiedBy>
  <cp:revision>1</cp:revision>
  <dcterms:created xsi:type="dcterms:W3CDTF">2016-11-15T11:31:00Z</dcterms:created>
  <dcterms:modified xsi:type="dcterms:W3CDTF">2016-11-15T11:32:00Z</dcterms:modified>
</cp:coreProperties>
</file>