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165" w:rsidRPr="00C42682" w:rsidRDefault="00C42682" w:rsidP="00C42682">
      <w:pPr>
        <w:jc w:val="center"/>
        <w:rPr>
          <w:b/>
          <w:lang w:val="el-GR"/>
        </w:rPr>
      </w:pPr>
      <w:r w:rsidRPr="00C42682">
        <w:rPr>
          <w:b/>
          <w:lang w:val="el-GR"/>
        </w:rPr>
        <w:t>ΟΡΙΣΜΟΣ ΤΟΥ ΚΕΝΤΡΟΥ ΒΑΡΟΥΣ</w:t>
      </w:r>
    </w:p>
    <w:p w:rsidR="00C42682" w:rsidRDefault="00C42682">
      <w:pPr>
        <w:rPr>
          <w:lang w:val="el-GR"/>
        </w:rPr>
      </w:pPr>
      <w:r>
        <w:rPr>
          <w:lang w:val="el-GR"/>
        </w:rPr>
        <w:t xml:space="preserve">Ο γενικός τύπος που δίνει ΜΟΝΟΣΗΜΑΝΤΑ το διάνυσμα της θέσης του  κέντρου βάρους είναι ο </w:t>
      </w:r>
    </w:p>
    <w:p w:rsidR="00C42682" w:rsidRDefault="00C42682" w:rsidP="00956446">
      <w:pPr>
        <w:ind w:left="2124" w:firstLine="708"/>
        <w:rPr>
          <w:lang w:val="el-GR"/>
        </w:rPr>
      </w:pPr>
      <w:r w:rsidRPr="00C42682">
        <w:rPr>
          <w:position w:val="-46"/>
          <w:lang w:val="el-GR"/>
        </w:rPr>
        <w:object w:dxaOrig="1359" w:dyaOrig="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68pt;height:52pt" o:ole="">
            <v:imagedata r:id="rId4" o:title=""/>
          </v:shape>
          <o:OLEObject Type="Embed" ProgID="Equation.DSMT4" ShapeID="_x0000_i1026" DrawAspect="Content" ObjectID="_1547580944" r:id="rId5"/>
        </w:object>
      </w:r>
      <w:r w:rsidR="00956446">
        <w:rPr>
          <w:lang w:val="el-GR"/>
        </w:rPr>
        <w:tab/>
      </w:r>
      <w:r w:rsidR="00956446">
        <w:rPr>
          <w:lang w:val="el-GR"/>
        </w:rPr>
        <w:tab/>
      </w:r>
      <w:r w:rsidR="00956446">
        <w:rPr>
          <w:lang w:val="el-GR"/>
        </w:rPr>
        <w:tab/>
      </w:r>
      <w:r w:rsidR="00956446">
        <w:rPr>
          <w:lang w:val="el-GR"/>
        </w:rPr>
        <w:tab/>
      </w:r>
      <w:r w:rsidR="00956446">
        <w:rPr>
          <w:lang w:val="el-GR"/>
        </w:rPr>
        <w:tab/>
        <w:t>(1)</w:t>
      </w:r>
    </w:p>
    <w:p w:rsidR="00C42682" w:rsidRDefault="00C42682" w:rsidP="00C42682">
      <w:pPr>
        <w:rPr>
          <w:lang w:val="el-GR"/>
        </w:rPr>
      </w:pPr>
      <w:r>
        <w:rPr>
          <w:lang w:val="el-GR"/>
        </w:rPr>
        <w:t xml:space="preserve">Όπου </w:t>
      </w:r>
      <w:r w:rsidRPr="00C42682">
        <w:rPr>
          <w:i/>
          <w:lang w:val="en-US"/>
        </w:rPr>
        <w:t>m</w:t>
      </w:r>
      <w:r w:rsidRPr="00C42682">
        <w:rPr>
          <w:i/>
          <w:vertAlign w:val="subscript"/>
          <w:lang w:val="en-US"/>
        </w:rPr>
        <w:t>i</w:t>
      </w:r>
      <w:r w:rsidRPr="00C42682">
        <w:rPr>
          <w:i/>
          <w:lang w:val="el-GR"/>
        </w:rPr>
        <w:t xml:space="preserve"> </w:t>
      </w:r>
      <w:r>
        <w:rPr>
          <w:lang w:val="el-GR"/>
        </w:rPr>
        <w:t xml:space="preserve">η μάζα του υλικού σημείου, </w:t>
      </w:r>
      <w:proofErr w:type="spellStart"/>
      <w:r w:rsidRPr="00C42682">
        <w:rPr>
          <w:i/>
          <w:lang w:val="en-US"/>
        </w:rPr>
        <w:t>g</w:t>
      </w:r>
      <w:r w:rsidRPr="00C42682">
        <w:rPr>
          <w:i/>
          <w:vertAlign w:val="subscript"/>
          <w:lang w:val="en-US"/>
        </w:rPr>
        <w:t>i</w:t>
      </w:r>
      <w:proofErr w:type="spellEnd"/>
      <w:r>
        <w:rPr>
          <w:lang w:val="el-GR"/>
        </w:rPr>
        <w:t xml:space="preserve"> η τιμή της επιτάχυνσης της βαρύτητας στο σημείο όπου βρίσκεται η σημειακή μάζα και</w:t>
      </w:r>
      <w:r w:rsidRPr="00C42682">
        <w:rPr>
          <w:i/>
          <w:lang w:val="el-GR"/>
        </w:rPr>
        <w:t xml:space="preserve"> </w:t>
      </w:r>
      <w:proofErr w:type="spellStart"/>
      <w:r w:rsidRPr="00C42682">
        <w:rPr>
          <w:b/>
          <w:i/>
          <w:lang w:val="en-US"/>
        </w:rPr>
        <w:t>r</w:t>
      </w:r>
      <w:r w:rsidRPr="00C42682">
        <w:rPr>
          <w:i/>
          <w:vertAlign w:val="subscript"/>
          <w:lang w:val="en-US"/>
        </w:rPr>
        <w:t>i</w:t>
      </w:r>
      <w:proofErr w:type="spellEnd"/>
      <w:r>
        <w:rPr>
          <w:lang w:val="el-GR"/>
        </w:rPr>
        <w:t xml:space="preserve"> το διάνυσμα θέσης της σημειακής μάζας. Είναι σαφές από εδώ ότι για ομογενές </w:t>
      </w:r>
      <w:proofErr w:type="spellStart"/>
      <w:r>
        <w:rPr>
          <w:lang w:val="el-GR"/>
        </w:rPr>
        <w:t>βαρυτικό</w:t>
      </w:r>
      <w:proofErr w:type="spellEnd"/>
      <w:r>
        <w:rPr>
          <w:lang w:val="el-GR"/>
        </w:rPr>
        <w:t xml:space="preserve"> πεδίο η επιτάχυνση της βαρύτητας είναι ίδια παντού, οπότε απλοποιώντας καταλήγουμε στη σχέση </w:t>
      </w:r>
    </w:p>
    <w:p w:rsidR="00C42682" w:rsidRDefault="00C42682" w:rsidP="00C42682">
      <w:pPr>
        <w:rPr>
          <w:lang w:val="el-GR"/>
        </w:rPr>
      </w:pPr>
      <w:r w:rsidRPr="00C42682">
        <w:rPr>
          <w:position w:val="-46"/>
          <w:lang w:val="el-GR"/>
        </w:rPr>
        <w:object w:dxaOrig="1160" w:dyaOrig="1040">
          <v:shape id="_x0000_i1029" type="#_x0000_t75" style="width:58pt;height:52pt" o:ole="">
            <v:imagedata r:id="rId6" o:title=""/>
          </v:shape>
          <o:OLEObject Type="Embed" ProgID="Equation.DSMT4" ShapeID="_x0000_i1029" DrawAspect="Content" ObjectID="_1547580945" r:id="rId7"/>
        </w:object>
      </w:r>
    </w:p>
    <w:p w:rsidR="00C42682" w:rsidRDefault="00C42682" w:rsidP="00C42682">
      <w:pPr>
        <w:rPr>
          <w:lang w:val="el-GR"/>
        </w:rPr>
      </w:pPr>
      <w:r>
        <w:rPr>
          <w:lang w:val="el-GR"/>
        </w:rPr>
        <w:t>Που ουσιαστικά είναι ο τύπος του ΚΜ.</w:t>
      </w:r>
    </w:p>
    <w:p w:rsidR="00C42682" w:rsidRDefault="00C42682" w:rsidP="00C42682">
      <w:pPr>
        <w:rPr>
          <w:lang w:val="el-GR"/>
        </w:rPr>
      </w:pPr>
      <w:r>
        <w:rPr>
          <w:lang w:val="el-GR"/>
        </w:rPr>
        <w:t xml:space="preserve">Είναι προφανές πως αν το </w:t>
      </w:r>
      <w:r w:rsidR="00956446">
        <w:rPr>
          <w:lang w:val="el-GR"/>
        </w:rPr>
        <w:t>σώμα είναι συνεχές ο τύπος (1) μετατρέπεται στον</w:t>
      </w:r>
    </w:p>
    <w:p w:rsidR="00956446" w:rsidRDefault="00956446" w:rsidP="00C42682">
      <w:pPr>
        <w:rPr>
          <w:lang w:val="el-GR"/>
        </w:rPr>
      </w:pPr>
      <w:r w:rsidRPr="00956446">
        <w:rPr>
          <w:position w:val="-52"/>
          <w:lang w:val="el-GR"/>
        </w:rPr>
        <w:object w:dxaOrig="1180" w:dyaOrig="1160">
          <v:shape id="_x0000_i1032" type="#_x0000_t75" style="width:59pt;height:58pt" o:ole="">
            <v:imagedata r:id="rId8" o:title=""/>
          </v:shape>
          <o:OLEObject Type="Embed" ProgID="Equation.DSMT4" ShapeID="_x0000_i1032" DrawAspect="Content" ObjectID="_1547580946" r:id="rId9"/>
        </w:object>
      </w:r>
    </w:p>
    <w:p w:rsidR="00956446" w:rsidRPr="00956446" w:rsidRDefault="00956446" w:rsidP="00C42682">
      <w:pPr>
        <w:rPr>
          <w:lang w:val="el-GR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-88900</wp:posOffset>
            </wp:positionH>
            <wp:positionV relativeFrom="margin">
              <wp:posOffset>4863465</wp:posOffset>
            </wp:positionV>
            <wp:extent cx="1797050" cy="1363069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vity 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1363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l-GR"/>
        </w:rPr>
        <w:t>Ας χρησιμοποιήσουμε τώρα τον (1) στο παράδειγμα που σας έχω δώσει πιο πάνω. Έστω Ο το κέντρο της Γης. Θα έχουμε ΟΑ=</w:t>
      </w:r>
      <w:r w:rsidRPr="00956446">
        <w:rPr>
          <w:i/>
          <w:lang w:val="en-US"/>
        </w:rPr>
        <w:t>R</w:t>
      </w:r>
      <w:r>
        <w:rPr>
          <w:lang w:val="el-GR"/>
        </w:rPr>
        <w:t>, ΑΒ=</w:t>
      </w:r>
      <w:r w:rsidRPr="00956446">
        <w:rPr>
          <w:lang w:val="el-GR"/>
        </w:rPr>
        <w:t>2</w:t>
      </w:r>
      <w:r w:rsidRPr="00956446">
        <w:rPr>
          <w:i/>
          <w:lang w:val="en-US"/>
        </w:rPr>
        <w:t>R</w:t>
      </w:r>
      <w:r w:rsidRPr="00956446">
        <w:rPr>
          <w:lang w:val="el-GR"/>
        </w:rPr>
        <w:t xml:space="preserve"> </w:t>
      </w:r>
      <w:r>
        <w:rPr>
          <w:lang w:val="el-GR"/>
        </w:rPr>
        <w:t>και συνεπώς ΟΒ=</w:t>
      </w:r>
      <w:r w:rsidRPr="00956446">
        <w:rPr>
          <w:lang w:val="el-GR"/>
        </w:rPr>
        <w:t xml:space="preserve"> </w:t>
      </w:r>
      <w:r w:rsidRPr="00956446">
        <w:rPr>
          <w:position w:val="-8"/>
          <w:lang w:val="el-GR"/>
        </w:rPr>
        <w:object w:dxaOrig="520" w:dyaOrig="360">
          <v:shape id="_x0000_i1035" type="#_x0000_t75" style="width:26pt;height:18pt" o:ole="">
            <v:imagedata r:id="rId11" o:title=""/>
          </v:shape>
          <o:OLEObject Type="Embed" ProgID="Equation.DSMT4" ShapeID="_x0000_i1035" DrawAspect="Content" ObjectID="_1547580947" r:id="rId12"/>
        </w:object>
      </w:r>
      <w:r w:rsidRPr="00956446">
        <w:rPr>
          <w:lang w:val="el-GR"/>
        </w:rPr>
        <w:t xml:space="preserve">. </w:t>
      </w:r>
      <w:r>
        <w:rPr>
          <w:lang w:val="el-GR"/>
        </w:rPr>
        <w:t xml:space="preserve">Επομένως ο (1) γράφεται </w:t>
      </w:r>
      <w:r w:rsidR="006C4B0E" w:rsidRPr="006C4B0E">
        <w:rPr>
          <w:position w:val="-94"/>
          <w:lang w:val="el-GR"/>
        </w:rPr>
        <w:object w:dxaOrig="4540" w:dyaOrig="2620">
          <v:shape id="_x0000_i1048" type="#_x0000_t75" style="width:227pt;height:131pt" o:ole="">
            <v:imagedata r:id="rId13" o:title=""/>
          </v:shape>
          <o:OLEObject Type="Embed" ProgID="Equation.DSMT4" ShapeID="_x0000_i1048" DrawAspect="Content" ObjectID="_1547580948" r:id="rId14"/>
        </w:object>
      </w:r>
    </w:p>
    <w:p w:rsidR="00956446" w:rsidRPr="006C4B0E" w:rsidRDefault="006C4B0E" w:rsidP="00C42682">
      <w:pPr>
        <w:rPr>
          <w:lang w:val="el-GR"/>
        </w:rPr>
      </w:pPr>
      <w:r>
        <w:rPr>
          <w:lang w:val="el-GR"/>
        </w:rPr>
        <w:tab/>
        <w:t xml:space="preserve">Όπως εύκολα βλέπουμε από το αποτέλεσμα </w:t>
      </w:r>
      <w:r w:rsidRPr="006C4B0E">
        <w:rPr>
          <w:position w:val="-14"/>
        </w:rPr>
        <w:object w:dxaOrig="700" w:dyaOrig="380">
          <v:shape id="_x0000_i1052" type="#_x0000_t75" style="width:35pt;height:19pt" o:ole="">
            <v:imagedata r:id="rId15" o:title=""/>
          </v:shape>
          <o:OLEObject Type="Embed" ProgID="Equation.DSMT4" ShapeID="_x0000_i1052" DrawAspect="Content" ObjectID="_1547580949" r:id="rId16"/>
        </w:object>
      </w:r>
      <w:r>
        <w:rPr>
          <w:lang w:val="el-GR"/>
        </w:rPr>
        <w:t>, δηλαδή το ΚΒ βρίσκεται στην ευθεία που ενώνει τις δυο μάζες.</w:t>
      </w:r>
      <w:bookmarkStart w:id="0" w:name="_GoBack"/>
      <w:bookmarkEnd w:id="0"/>
    </w:p>
    <w:sectPr w:rsidR="00956446" w:rsidRPr="006C4B0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682"/>
    <w:rsid w:val="006C4B0E"/>
    <w:rsid w:val="00956446"/>
    <w:rsid w:val="009D0165"/>
    <w:rsid w:val="00C4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252DB"/>
  <w15:chartTrackingRefBased/>
  <w15:docId w15:val="{247056AA-3198-4100-9AD0-36B3EBCF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5" Type="http://schemas.openxmlformats.org/officeDocument/2006/relationships/oleObject" Target="embeddings/oleObject1.bin"/><Relationship Id="rId15" Type="http://schemas.openxmlformats.org/officeDocument/2006/relationships/image" Target="media/image7.wmf"/><Relationship Id="rId10" Type="http://schemas.openxmlformats.org/officeDocument/2006/relationships/image" Target="media/image4.jpeg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</dc:creator>
  <cp:keywords/>
  <dc:description/>
  <cp:lastModifiedBy>CHRISTOS</cp:lastModifiedBy>
  <cp:revision>1</cp:revision>
  <dcterms:created xsi:type="dcterms:W3CDTF">2017-02-02T20:14:00Z</dcterms:created>
  <dcterms:modified xsi:type="dcterms:W3CDTF">2017-02-02T20:49:00Z</dcterms:modified>
</cp:coreProperties>
</file>