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E9" w:rsidRDefault="00566FE9" w:rsidP="00566FE9">
      <w:pPr>
        <w:pStyle w:val="1"/>
      </w:pPr>
      <w:r>
        <w:t>Βιβλίο- Χαρτί</w:t>
      </w:r>
    </w:p>
    <w:p w:rsidR="00FC786B" w:rsidRDefault="00004E8D">
      <w:pPr>
        <w:rPr>
          <w:lang w:val="el-GR"/>
        </w:rPr>
      </w:pPr>
      <w:r>
        <w:rPr>
          <w:noProof/>
        </w:rPr>
        <w:pict>
          <v:group id="_x0000_s1026" style="position:absolute;left:0;text-align:left;margin-left:118pt;margin-top:83.05pt;width:239.5pt;height:52pt;z-index:251658240" coordorigin="3004,1752" coordsize="4790,10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6817;top:2554;width:823;height:0" o:connectortype="straight">
              <v:stroke endarrow="block" endarrowwidth="narrow" endarrowlength="short"/>
            </v:shape>
            <v:shape id="_x0000_s1028" type="#_x0000_t32" style="position:absolute;left:3004;top:2598;width:4790;height:0" o:connectortype="straight"/>
            <v:rect id="_x0000_s1029" style="position:absolute;left:3850;top:2524;width:2995;height:71" fillcolor="#c4bc96 [2414]"/>
            <v:rect id="_x0000_s1030" style="position:absolute;left:4717;top:2303;width:1366;height:220" fillcolor="#d8d8d8 [2732]">
              <v:fill color2="fill lighten(51)" angle="-135" focusposition=".5,.5" focussize="" method="linear sigma" focus="100%" type="gradien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5124;top:2221;width:745;height:571" filled="f" stroked="f">
              <v:textbox>
                <w:txbxContent>
                  <w:p w:rsidR="001E1C0B" w:rsidRPr="004E6947" w:rsidRDefault="001E1C0B" w:rsidP="00EE2A5F">
                    <w:pPr>
                      <w:rPr>
                        <w:sz w:val="22"/>
                        <w:lang w:val="el-GR"/>
                      </w:rPr>
                    </w:pPr>
                    <w:r w:rsidRPr="004E6947">
                      <w:rPr>
                        <w:sz w:val="22"/>
                        <w:lang w:val="el-GR"/>
                      </w:rPr>
                      <w:t>Μ</w:t>
                    </w:r>
                  </w:p>
                </w:txbxContent>
              </v:textbox>
            </v:shape>
            <v:shape id="_x0000_s1032" type="#_x0000_t202" style="position:absolute;left:6110;top:2192;width:745;height:571" filled="f" stroked="f">
              <v:textbox>
                <w:txbxContent>
                  <w:p w:rsidR="001E1C0B" w:rsidRPr="004E6947" w:rsidRDefault="001E1C0B" w:rsidP="00EE2A5F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</w:t>
                    </w:r>
                  </w:p>
                </w:txbxContent>
              </v:textbox>
            </v:shape>
            <v:shape id="_x0000_s1033" type="#_x0000_t202" style="position:absolute;left:3987;top:1752;width:1100;height:568" filled="f" stroked="f">
              <v:textbox>
                <w:txbxContent>
                  <w:p w:rsidR="001E1C0B" w:rsidRPr="004E6947" w:rsidRDefault="001E1C0B" w:rsidP="00EE2A5F">
                    <w:pPr>
                      <w:rPr>
                        <w:sz w:val="20"/>
                        <w:lang w:val="el-GR"/>
                      </w:rPr>
                    </w:pPr>
                    <w:r w:rsidRPr="004E6947">
                      <w:rPr>
                        <w:sz w:val="20"/>
                        <w:lang w:val="el-GR"/>
                      </w:rPr>
                      <w:t>Βιβλίο</w:t>
                    </w:r>
                  </w:p>
                </w:txbxContent>
              </v:textbox>
            </v:shape>
            <v:shape id="_x0000_s1034" type="#_x0000_t202" style="position:absolute;left:3157;top:2001;width:1100;height:568" filled="f" stroked="f">
              <v:textbox>
                <w:txbxContent>
                  <w:p w:rsidR="001E1C0B" w:rsidRPr="004E6947" w:rsidRDefault="001E1C0B" w:rsidP="00EE2A5F">
                    <w:pPr>
                      <w:rPr>
                        <w:sz w:val="20"/>
                        <w:lang w:val="el-GR"/>
                      </w:rPr>
                    </w:pPr>
                    <w:r>
                      <w:rPr>
                        <w:sz w:val="20"/>
                        <w:lang w:val="el-GR"/>
                      </w:rPr>
                      <w:t>Χαρτί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5" type="#_x0000_t19" style="position:absolute;left:4746;top:1986;width:432;height:263">
              <v:stroke endarrow="block"/>
            </v:shape>
            <v:shape id="_x0000_s1036" type="#_x0000_t19" style="position:absolute;left:3902;top:2221;width:432;height:263">
              <v:stroke endarrow="block"/>
            </v:shape>
            <v:shape id="_x0000_s1037" type="#_x0000_t202" style="position:absolute;left:7253;top:2253;width:419;height:355" filled="f" stroked="f">
              <v:textbox>
                <w:txbxContent>
                  <w:p w:rsidR="001E1C0B" w:rsidRPr="004E6947" w:rsidRDefault="001E1C0B" w:rsidP="00EE2A5F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</w:t>
                    </w:r>
                  </w:p>
                </w:txbxContent>
              </v:textbox>
            </v:shape>
            <w10:wrap type="topAndBottom"/>
          </v:group>
        </w:pict>
      </w:r>
      <w:r w:rsidR="00566FE9">
        <w:rPr>
          <w:lang w:val="el-GR"/>
        </w:rPr>
        <w:t xml:space="preserve">Ένα βιβλίο μάζας Μ βρίσκεται ακίνητο πάνω σε ένα μακρύ τραπέζι, μεταξύ του τραπεζιού και του βιβλίου υπάρχει ένα χαρτί μάζας </w:t>
      </w:r>
      <w:r w:rsidR="00566FE9">
        <w:t>m</w:t>
      </w:r>
      <w:r w:rsidR="00566FE9" w:rsidRPr="00566FE9">
        <w:rPr>
          <w:lang w:val="el-GR"/>
        </w:rPr>
        <w:t>=0,1</w:t>
      </w:r>
      <w:r w:rsidR="00566FE9">
        <w:t>M</w:t>
      </w:r>
      <w:r w:rsidR="00566FE9">
        <w:rPr>
          <w:lang w:val="el-GR"/>
        </w:rPr>
        <w:t xml:space="preserve">. Ο συντελεστής οριακής στατικής τριβής  μεταξύ του βιβλίου και του χαρτιού είναι ίδιος με αυτόν μεταξύ χαρτιού και τραπεζιού και ισούται με μ=0,1.  Ασκούμε στο χαρτί μια οριζόντια δύναμη </w:t>
      </w:r>
      <w:r w:rsidR="00566FE9">
        <w:t>F</w:t>
      </w:r>
      <w:r w:rsidR="00566FE9">
        <w:rPr>
          <w:lang w:val="el-GR"/>
        </w:rPr>
        <w:t xml:space="preserve"> όπως στο σχήμα. </w:t>
      </w:r>
    </w:p>
    <w:p w:rsidR="00566FE9" w:rsidRDefault="00566FE9">
      <w:pPr>
        <w:rPr>
          <w:lang w:val="el-GR"/>
        </w:rPr>
      </w:pPr>
      <w:r>
        <w:rPr>
          <w:lang w:val="el-GR"/>
        </w:rPr>
        <w:t xml:space="preserve">α) Ποια είναι η μικρότερη τιμή που μπορεί να πάρει το μέτρο της δύναμης </w:t>
      </w:r>
      <w:r>
        <w:t>F</w:t>
      </w:r>
      <w:r>
        <w:rPr>
          <w:lang w:val="el-GR"/>
        </w:rPr>
        <w:t xml:space="preserve"> έτσι ώστε να έχουμε οποιαδήποτε κίνηση</w:t>
      </w:r>
      <w:r w:rsidR="00EE2A5F">
        <w:rPr>
          <w:lang w:val="el-GR"/>
        </w:rPr>
        <w:t xml:space="preserve"> των σωμάτων</w:t>
      </w:r>
      <w:r>
        <w:rPr>
          <w:lang w:val="el-GR"/>
        </w:rPr>
        <w:t>.</w:t>
      </w:r>
    </w:p>
    <w:p w:rsidR="00566FE9" w:rsidRDefault="00A921F2">
      <w:pPr>
        <w:rPr>
          <w:lang w:val="el-GR"/>
        </w:rPr>
      </w:pPr>
      <w:r>
        <w:rPr>
          <w:lang w:val="el-GR"/>
        </w:rPr>
        <w:t xml:space="preserve">β) Για ποια </w:t>
      </w:r>
      <w:r w:rsidR="00566FE9">
        <w:rPr>
          <w:lang w:val="el-GR"/>
        </w:rPr>
        <w:t>τιμή τ</w:t>
      </w:r>
      <w:r w:rsidR="001E1C0B">
        <w:rPr>
          <w:lang w:val="el-GR"/>
        </w:rPr>
        <w:t>ης</w:t>
      </w:r>
      <w:r w:rsidR="00566FE9">
        <w:rPr>
          <w:lang w:val="el-GR"/>
        </w:rPr>
        <w:t xml:space="preserve">  </w:t>
      </w:r>
      <w:r w:rsidR="00566FE9">
        <w:t>F</w:t>
      </w:r>
      <w:r w:rsidR="00566FE9">
        <w:rPr>
          <w:lang w:val="el-GR"/>
        </w:rPr>
        <w:t xml:space="preserve"> θα έχουμε αποχώρηση του βιβλίου από το χαρτί; </w:t>
      </w:r>
    </w:p>
    <w:p w:rsidR="00EE2A5F" w:rsidRDefault="00EE2A5F">
      <w:pPr>
        <w:rPr>
          <w:lang w:val="el-GR"/>
        </w:rPr>
      </w:pPr>
      <w:r>
        <w:rPr>
          <w:lang w:val="el-GR"/>
        </w:rPr>
        <w:t xml:space="preserve">Θεωρήστε γνωστά το Μ και το </w:t>
      </w:r>
      <w:r>
        <w:t>g</w:t>
      </w:r>
      <w:r>
        <w:rPr>
          <w:lang w:val="el-GR"/>
        </w:rPr>
        <w:t xml:space="preserve">. </w:t>
      </w:r>
    </w:p>
    <w:p w:rsidR="00566FE9" w:rsidRDefault="00EE2A5F">
      <w:pPr>
        <w:rPr>
          <w:lang w:val="el-GR"/>
        </w:rPr>
      </w:pPr>
      <w:r>
        <w:rPr>
          <w:lang w:val="el-GR"/>
        </w:rPr>
        <w:t>Επίσης θεωρήστε ότι η  τιμή του οριακού συντελεστ</w:t>
      </w:r>
      <w:r w:rsidR="00393FF1">
        <w:rPr>
          <w:lang w:val="el-GR"/>
        </w:rPr>
        <w:t xml:space="preserve">ή στατικής τριβής ισούται με το συντελεστή </w:t>
      </w:r>
      <w:r>
        <w:rPr>
          <w:lang w:val="el-GR"/>
        </w:rPr>
        <w:t xml:space="preserve"> τριβή</w:t>
      </w:r>
      <w:r w:rsidR="00393FF1">
        <w:rPr>
          <w:lang w:val="el-GR"/>
        </w:rPr>
        <w:t>ς</w:t>
      </w:r>
      <w:r>
        <w:rPr>
          <w:lang w:val="el-GR"/>
        </w:rPr>
        <w:t xml:space="preserve"> ολίσθησης.</w:t>
      </w:r>
    </w:p>
    <w:p w:rsidR="008D3615" w:rsidRDefault="008D3615">
      <w:pPr>
        <w:rPr>
          <w:lang w:val="el-GR"/>
        </w:rPr>
      </w:pPr>
      <w:r w:rsidRPr="008D3615">
        <w:rPr>
          <w:b/>
          <w:i/>
          <w:color w:val="0070C0"/>
          <w:lang w:val="el-GR"/>
        </w:rPr>
        <w:t>Απάντηση</w:t>
      </w:r>
      <w:r>
        <w:rPr>
          <w:b/>
          <w:i/>
          <w:color w:val="0070C0"/>
          <w:lang w:val="el-GR"/>
        </w:rPr>
        <w:t xml:space="preserve">: </w:t>
      </w:r>
    </w:p>
    <w:p w:rsidR="008D3615" w:rsidRDefault="008D3615">
      <w:pPr>
        <w:rPr>
          <w:lang w:val="el-GR"/>
        </w:rPr>
      </w:pPr>
      <w:r>
        <w:rPr>
          <w:lang w:val="el-GR"/>
        </w:rPr>
        <w:t>Σχεδιάζουμε δυνάμεις σε κάθε σώμα ξεχωριστά.</w:t>
      </w:r>
    </w:p>
    <w:p w:rsidR="008D3615" w:rsidRDefault="00B206BF">
      <w:pPr>
        <w:rPr>
          <w:lang w:val="el-GR"/>
        </w:rPr>
      </w:pPr>
      <w:r>
        <w:rPr>
          <w:lang w:val="el-GR"/>
        </w:rPr>
        <w:t>Στο βιβλίο ασκούνται οι παρακάτω δυνάμεις.</w:t>
      </w:r>
    </w:p>
    <w:p w:rsidR="00B206BF" w:rsidRDefault="00004E8D">
      <w:pPr>
        <w:rPr>
          <w:lang w:val="el-GR"/>
        </w:rPr>
      </w:pPr>
      <w:r>
        <w:rPr>
          <w:noProof/>
        </w:rPr>
        <w:pict>
          <v:group id="_x0000_s1038" style="position:absolute;left:0;text-align:left;margin-left:124.3pt;margin-top:2.65pt;width:239.5pt;height:75.25pt;z-index:251659264" coordorigin="2444,1423" coordsize="4790,1505">
            <v:rect id="_x0000_s1039" style="position:absolute;left:3603;top:2311;width:2995;height:71" fillcolor="#c4bc96 [2414]"/>
            <v:shape id="_x0000_s1040" type="#_x0000_t32" style="position:absolute;left:2444;top:2392;width:4790;height:0" o:connectortype="straight"/>
            <v:shape id="_x0000_s1041" type="#_x0000_t202" style="position:absolute;left:3427;top:1546;width:1100;height:568" filled="f" stroked="f">
              <v:textbox>
                <w:txbxContent>
                  <w:p w:rsidR="001E1C0B" w:rsidRPr="004E6947" w:rsidRDefault="001E1C0B" w:rsidP="00B206BF">
                    <w:pPr>
                      <w:rPr>
                        <w:sz w:val="20"/>
                        <w:lang w:val="el-GR"/>
                      </w:rPr>
                    </w:pPr>
                    <w:r w:rsidRPr="004E6947">
                      <w:rPr>
                        <w:sz w:val="20"/>
                        <w:lang w:val="el-GR"/>
                      </w:rPr>
                      <w:t>Βιβλίο</w:t>
                    </w:r>
                  </w:p>
                </w:txbxContent>
              </v:textbox>
            </v:shape>
            <v:shape id="_x0000_s1042" type="#_x0000_t19" style="position:absolute;left:4186;top:1780;width:432;height:263">
              <v:stroke endarrow="block"/>
            </v:shape>
            <v:shape id="_x0000_s1043" type="#_x0000_t202" style="position:absolute;left:5756;top:1977;width:512;height:355" filled="f" stroked="f">
              <v:textbox>
                <w:txbxContent>
                  <w:p w:rsidR="001E1C0B" w:rsidRPr="00346DEA" w:rsidRDefault="001E1C0B" w:rsidP="00B206BF">
                    <w:pPr>
                      <w:rPr>
                        <w:color w:val="FF0000"/>
                        <w:sz w:val="20"/>
                        <w:lang w:val="el-GR"/>
                      </w:rPr>
                    </w:pPr>
                    <w:r w:rsidRPr="00346DEA">
                      <w:rPr>
                        <w:color w:val="FF0000"/>
                        <w:sz w:val="20"/>
                        <w:lang w:val="el-GR"/>
                      </w:rPr>
                      <w:t>Τ</w:t>
                    </w:r>
                    <w:r w:rsidRPr="00346DEA">
                      <w:rPr>
                        <w:color w:val="FF0000"/>
                        <w:sz w:val="20"/>
                        <w:vertAlign w:val="subscript"/>
                        <w:lang w:val="el-GR"/>
                      </w:rPr>
                      <w:t>1</w:t>
                    </w:r>
                  </w:p>
                </w:txbxContent>
              </v:textbox>
            </v:shape>
            <v:shape id="_x0000_s1044" type="#_x0000_t32" style="position:absolute;left:5208;top:2305;width:823;height:0" o:connectortype="straight" strokecolor="red">
              <v:stroke endarrow="block" endarrowwidth="narrow" endarrowlength="short"/>
            </v:shape>
            <v:shape id="_x0000_s1045" type="#_x0000_t32" style="position:absolute;left:4838;top:2227;width:0;height:618" o:connectortype="straight" strokecolor="red">
              <v:stroke endarrow="block"/>
            </v:shape>
            <v:shape id="_x0000_s1046" type="#_x0000_t202" style="position:absolute;left:4919;top:2573;width:760;height:355" filled="f" stroked="f">
              <v:textbox>
                <w:txbxContent>
                  <w:p w:rsidR="001E1C0B" w:rsidRPr="00346DEA" w:rsidRDefault="001E1C0B" w:rsidP="00B206BF">
                    <w:pPr>
                      <w:rPr>
                        <w:color w:val="FF0000"/>
                        <w:sz w:val="18"/>
                        <w:lang w:val="el-GR"/>
                      </w:rPr>
                    </w:pPr>
                    <w:r w:rsidRPr="00346DEA">
                      <w:rPr>
                        <w:color w:val="FF0000"/>
                        <w:sz w:val="18"/>
                      </w:rPr>
                      <w:t>W</w:t>
                    </w:r>
                    <w:r w:rsidRPr="00346DEA">
                      <w:rPr>
                        <w:color w:val="FF0000"/>
                        <w:sz w:val="18"/>
                        <w:vertAlign w:val="subscript"/>
                        <w:lang w:val="el-GR"/>
                      </w:rPr>
                      <w:t>1</w:t>
                    </w:r>
                  </w:p>
                </w:txbxContent>
              </v:textbox>
            </v:shape>
            <v:shape id="_x0000_s1047" type="#_x0000_t32" style="position:absolute;left:4838;top:1603;width:0;height:618" o:connectortype="straight" strokecolor="red">
              <v:stroke startarrow="block"/>
            </v:shape>
            <v:rect id="_x0000_s1048" style="position:absolute;left:4157;top:2097;width:1366;height:220" fillcolor="#d8d8d8 [2732]">
              <v:fill color2="fill lighten(51)" angle="-135" focusposition=".5,.5" focussize="" method="linear sigma" focus="100%" type="gradient"/>
            </v:rect>
            <v:shape id="_x0000_s1049" type="#_x0000_t202" style="position:absolute;left:4776;top:1423;width:760;height:355" filled="f" stroked="f">
              <v:textbox>
                <w:txbxContent>
                  <w:p w:rsidR="001E1C0B" w:rsidRPr="00346DEA" w:rsidRDefault="001E1C0B" w:rsidP="00B206BF">
                    <w:pPr>
                      <w:rPr>
                        <w:color w:val="FF0000"/>
                        <w:sz w:val="18"/>
                        <w:lang w:val="el-GR"/>
                      </w:rPr>
                    </w:pPr>
                    <w:r w:rsidRPr="00346DEA">
                      <w:rPr>
                        <w:color w:val="FF0000"/>
                        <w:sz w:val="18"/>
                      </w:rPr>
                      <w:t>N</w:t>
                    </w:r>
                    <w:r w:rsidRPr="00346DEA">
                      <w:rPr>
                        <w:color w:val="FF0000"/>
                        <w:sz w:val="18"/>
                        <w:vertAlign w:val="subscript"/>
                        <w:lang w:val="el-GR"/>
                      </w:rPr>
                      <w:t>1</w:t>
                    </w:r>
                  </w:p>
                </w:txbxContent>
              </v:textbox>
            </v:shape>
            <w10:wrap type="topAndBottom"/>
          </v:group>
        </w:pict>
      </w:r>
      <w:r w:rsidR="00B206BF">
        <w:rPr>
          <w:lang w:val="el-GR"/>
        </w:rPr>
        <w:t>Όπου Τ</w:t>
      </w:r>
      <w:r w:rsidR="00B206BF">
        <w:rPr>
          <w:vertAlign w:val="subscript"/>
          <w:lang w:val="el-GR"/>
        </w:rPr>
        <w:t>1</w:t>
      </w:r>
      <w:r w:rsidR="00B206BF">
        <w:rPr>
          <w:lang w:val="el-GR"/>
        </w:rPr>
        <w:t xml:space="preserve"> είναι η δύναμη τριβής που αναπτύσσεται μεταξύ του βιβλίου και του χαρτιού.  Όσο το βιβλίο και το χαρτί βρίσκονται σε σχετική ακινησία πρόκειται για τη στατική τριβή</w:t>
      </w:r>
      <w:r w:rsidR="001C231A">
        <w:rPr>
          <w:lang w:val="el-GR"/>
        </w:rPr>
        <w:t xml:space="preserve"> Τ</w:t>
      </w:r>
      <w:r w:rsidR="001C231A">
        <w:rPr>
          <w:vertAlign w:val="subscript"/>
        </w:rPr>
        <w:t>s</w:t>
      </w:r>
      <w:r w:rsidR="001C231A" w:rsidRPr="001C231A">
        <w:rPr>
          <w:vertAlign w:val="subscript"/>
          <w:lang w:val="el-GR"/>
        </w:rPr>
        <w:t>(1)</w:t>
      </w:r>
      <w:r w:rsidR="00B206BF">
        <w:rPr>
          <w:lang w:val="el-GR"/>
        </w:rPr>
        <w:t>,</w:t>
      </w:r>
      <w:r w:rsidR="00AF50D3">
        <w:rPr>
          <w:lang w:val="el-GR"/>
        </w:rPr>
        <w:t xml:space="preserve"> </w:t>
      </w:r>
      <w:r w:rsidR="00B206BF">
        <w:rPr>
          <w:lang w:val="el-GR"/>
        </w:rPr>
        <w:t xml:space="preserve">ενώ όταν </w:t>
      </w:r>
      <w:r w:rsidR="00AF50D3">
        <w:rPr>
          <w:lang w:val="el-GR"/>
        </w:rPr>
        <w:t>υπάρχει</w:t>
      </w:r>
      <w:r w:rsidR="00B206BF">
        <w:rPr>
          <w:lang w:val="el-GR"/>
        </w:rPr>
        <w:t xml:space="preserve"> σχετική κίνηση μεταξύ του βιβλίου και του χαρτιού πρόκειται για την τριβή ολίσθησης</w:t>
      </w:r>
      <w:r w:rsidR="001C231A" w:rsidRPr="001C231A">
        <w:rPr>
          <w:lang w:val="el-GR"/>
        </w:rPr>
        <w:t xml:space="preserve"> </w:t>
      </w:r>
      <w:r w:rsidR="001C231A">
        <w:t>T</w:t>
      </w:r>
      <w:r w:rsidR="001C231A">
        <w:rPr>
          <w:vertAlign w:val="subscript"/>
          <w:lang w:val="el-GR"/>
        </w:rPr>
        <w:t>Ολ(1)</w:t>
      </w:r>
      <w:r w:rsidR="00B206BF">
        <w:rPr>
          <w:lang w:val="el-GR"/>
        </w:rPr>
        <w:t xml:space="preserve">.  </w:t>
      </w:r>
    </w:p>
    <w:p w:rsidR="00B206BF" w:rsidRDefault="001C231A">
      <w:pPr>
        <w:rPr>
          <w:lang w:val="el-GR"/>
        </w:rPr>
      </w:pPr>
      <w:r>
        <w:rPr>
          <w:lang w:val="el-GR"/>
        </w:rPr>
        <w:t xml:space="preserve">Η στατική τριβή παίρνει τιμές </w:t>
      </w:r>
      <w:r w:rsidRPr="001C231A">
        <w:rPr>
          <w:position w:val="-14"/>
          <w:lang w:val="el-GR"/>
        </w:rPr>
        <w:object w:dxaOrig="46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pt;height:20.85pt" o:ole="">
            <v:imagedata r:id="rId6" o:title=""/>
          </v:shape>
          <o:OLEObject Type="Embed" ProgID="Equation.DSMT4" ShapeID="_x0000_i1025" DrawAspect="Content" ObjectID="_1454692616" r:id="rId7"/>
        </w:object>
      </w:r>
    </w:p>
    <w:p w:rsidR="001C231A" w:rsidRPr="00B206BF" w:rsidRDefault="001C231A">
      <w:pPr>
        <w:rPr>
          <w:lang w:val="el-GR"/>
        </w:rPr>
      </w:pPr>
      <w:r>
        <w:rPr>
          <w:lang w:val="el-GR"/>
        </w:rPr>
        <w:t xml:space="preserve">Ενώ η τριβή ολίσθησης έχει σταθερό μέτρο </w:t>
      </w:r>
      <w:r w:rsidRPr="001C231A">
        <w:rPr>
          <w:position w:val="-14"/>
          <w:lang w:val="el-GR"/>
        </w:rPr>
        <w:object w:dxaOrig="2960" w:dyaOrig="380">
          <v:shape id="_x0000_i1026" type="#_x0000_t75" style="width:148.15pt;height:18.8pt" o:ole="">
            <v:imagedata r:id="rId8" o:title=""/>
          </v:shape>
          <o:OLEObject Type="Embed" ProgID="Equation.DSMT4" ShapeID="_x0000_i1026" DrawAspect="Content" ObjectID="_1454692617" r:id="rId9"/>
        </w:object>
      </w:r>
    </w:p>
    <w:p w:rsidR="00B206BF" w:rsidRDefault="00B206BF">
      <w:pPr>
        <w:rPr>
          <w:lang w:val="el-GR"/>
        </w:rPr>
      </w:pPr>
      <w:r>
        <w:rPr>
          <w:lang w:val="el-GR"/>
        </w:rPr>
        <w:br w:type="page"/>
      </w:r>
    </w:p>
    <w:p w:rsidR="00B206BF" w:rsidRDefault="00004E8D">
      <w:pPr>
        <w:rPr>
          <w:lang w:val="el-GR"/>
        </w:rPr>
      </w:pPr>
      <w:r>
        <w:rPr>
          <w:noProof/>
        </w:rPr>
        <w:lastRenderedPageBreak/>
        <w:pict>
          <v:group id="_x0000_s1068" style="position:absolute;left:0;text-align:left;margin-left:113.85pt;margin-top:31.7pt;width:239.5pt;height:78.8pt;z-index:251714560" coordorigin="3717,1694" coordsize="4790,1576">
            <v:shape id="_x0000_s1051" type="#_x0000_t32" style="position:absolute;left:7530;top:2596;width:823;height:0" o:connectortype="straight" o:regroupid="1" strokecolor="#00b050">
              <v:stroke endarrow="block" endarrowwidth="narrow" endarrowlength="short"/>
            </v:shape>
            <v:shape id="_x0000_s1052" type="#_x0000_t32" style="position:absolute;left:3717;top:2640;width:4790;height:0" o:connectortype="straight" o:regroupid="1"/>
            <v:rect id="_x0000_s1053" style="position:absolute;left:4563;top:2566;width:2995;height:71" o:regroupid="1" fillcolor="#c4bc96 [2414]"/>
            <v:shape id="_x0000_s1054" type="#_x0000_t202" style="position:absolute;left:3870;top:2043;width:1100;height:568" o:regroupid="1" filled="f" stroked="f">
              <v:textbox>
                <w:txbxContent>
                  <w:p w:rsidR="001E1C0B" w:rsidRPr="004E6947" w:rsidRDefault="001E1C0B" w:rsidP="00B206BF">
                    <w:pPr>
                      <w:rPr>
                        <w:sz w:val="20"/>
                        <w:lang w:val="el-GR"/>
                      </w:rPr>
                    </w:pPr>
                    <w:r>
                      <w:rPr>
                        <w:sz w:val="20"/>
                        <w:lang w:val="el-GR"/>
                      </w:rPr>
                      <w:t>Χαρτί</w:t>
                    </w:r>
                  </w:p>
                </w:txbxContent>
              </v:textbox>
            </v:shape>
            <v:shape id="_x0000_s1055" type="#_x0000_t19" style="position:absolute;left:4615;top:2263;width:432;height:263" o:regroupid="1">
              <v:stroke endarrow="block"/>
            </v:shape>
            <v:shape id="_x0000_s1056" type="#_x0000_t202" style="position:absolute;left:7966;top:2295;width:419;height:355" o:regroupid="1" filled="f" stroked="f">
              <v:textbox>
                <w:txbxContent>
                  <w:p w:rsidR="001E1C0B" w:rsidRPr="005C78DE" w:rsidRDefault="001E1C0B" w:rsidP="00B206BF">
                    <w:pPr>
                      <w:rPr>
                        <w:b/>
                        <w:color w:val="00B050"/>
                        <w:sz w:val="20"/>
                      </w:rPr>
                    </w:pPr>
                    <w:r w:rsidRPr="005C78DE">
                      <w:rPr>
                        <w:b/>
                        <w:color w:val="00B050"/>
                        <w:sz w:val="20"/>
                      </w:rPr>
                      <w:t>F</w:t>
                    </w:r>
                  </w:p>
                </w:txbxContent>
              </v:textbox>
            </v:shape>
            <v:shape id="_x0000_s1057" type="#_x0000_t32" style="position:absolute;left:4764;top:2561;width:823;height:0" o:connectortype="straight" o:regroupid="1" strokecolor="#00b050" strokeweight="1.5pt">
              <v:stroke startarrow="block" endarrowwidth="narrow" endarrowlength="short"/>
            </v:shape>
            <v:shape id="_x0000_s1058" type="#_x0000_t202" style="position:absolute;left:4660;top:2594;width:647;height:355" o:regroupid="1" filled="f" stroked="f">
              <v:textbox>
                <w:txbxContent>
                  <w:p w:rsidR="001E1C0B" w:rsidRPr="005C78DE" w:rsidRDefault="001E1C0B" w:rsidP="00B206BF">
                    <w:pPr>
                      <w:rPr>
                        <w:b/>
                        <w:color w:val="00B050"/>
                        <w:sz w:val="20"/>
                        <w:lang w:val="el-GR"/>
                      </w:rPr>
                    </w:pPr>
                    <w:r w:rsidRPr="005C78DE">
                      <w:rPr>
                        <w:b/>
                        <w:color w:val="00B050"/>
                        <w:sz w:val="20"/>
                        <w:lang w:val="el-GR"/>
                      </w:rPr>
                      <w:t>Τ΄</w:t>
                    </w:r>
                    <w:r w:rsidRPr="005C78DE">
                      <w:rPr>
                        <w:b/>
                        <w:color w:val="00B050"/>
                        <w:sz w:val="20"/>
                        <w:vertAlign w:val="subscript"/>
                        <w:lang w:val="el-GR"/>
                      </w:rPr>
                      <w:t>1</w:t>
                    </w:r>
                  </w:p>
                </w:txbxContent>
              </v:textbox>
            </v:shape>
            <v:shape id="_x0000_s1059" type="#_x0000_t32" style="position:absolute;left:5218;top:2639;width:823;height:0" o:connectortype="straight" o:regroupid="1" strokecolor="#00b050" strokeweight="1.5pt">
              <v:stroke startarrow="block" endarrowwidth="narrow" endarrowlength="short"/>
            </v:shape>
            <v:shape id="_x0000_s1060" type="#_x0000_t202" style="position:absolute;left:5121;top:2714;width:647;height:355" o:regroupid="1" filled="f" stroked="f">
              <v:textbox>
                <w:txbxContent>
                  <w:p w:rsidR="001E1C0B" w:rsidRPr="005C78DE" w:rsidRDefault="001E1C0B" w:rsidP="00B206BF">
                    <w:pPr>
                      <w:rPr>
                        <w:b/>
                        <w:color w:val="00B050"/>
                        <w:sz w:val="20"/>
                        <w:lang w:val="el-GR"/>
                      </w:rPr>
                    </w:pPr>
                    <w:r w:rsidRPr="005C78DE">
                      <w:rPr>
                        <w:b/>
                        <w:color w:val="00B050"/>
                        <w:sz w:val="20"/>
                        <w:lang w:val="el-GR"/>
                      </w:rPr>
                      <w:t>Τ</w:t>
                    </w:r>
                    <w:r w:rsidRPr="005C78DE">
                      <w:rPr>
                        <w:b/>
                        <w:color w:val="00B050"/>
                        <w:sz w:val="20"/>
                        <w:vertAlign w:val="subscript"/>
                        <w:lang w:val="el-GR"/>
                      </w:rPr>
                      <w:t>2</w:t>
                    </w:r>
                  </w:p>
                </w:txbxContent>
              </v:textbox>
            </v:shape>
            <v:shape id="_x0000_s1061" type="#_x0000_t32" style="position:absolute;left:6109;top:2496;width:0;height:618" o:connectortype="straight" o:regroupid="1" strokecolor="#00b050" strokeweight="1pt">
              <v:stroke endarrow="block"/>
            </v:shape>
            <v:shape id="_x0000_s1062" type="#_x0000_t202" style="position:absolute;left:6183;top:2870;width:760;height:355" o:regroupid="1" filled="f" stroked="f">
              <v:textbox>
                <w:txbxContent>
                  <w:p w:rsidR="001E1C0B" w:rsidRPr="005C78DE" w:rsidRDefault="001E1C0B" w:rsidP="00B206BF">
                    <w:pPr>
                      <w:rPr>
                        <w:b/>
                        <w:color w:val="00B050"/>
                        <w:sz w:val="20"/>
                        <w:lang w:val="el-GR"/>
                      </w:rPr>
                    </w:pPr>
                    <w:r w:rsidRPr="005C78DE">
                      <w:rPr>
                        <w:b/>
                        <w:color w:val="00B050"/>
                        <w:sz w:val="20"/>
                      </w:rPr>
                      <w:t>W</w:t>
                    </w:r>
                    <w:r w:rsidRPr="005C78DE">
                      <w:rPr>
                        <w:b/>
                        <w:color w:val="00B050"/>
                        <w:sz w:val="20"/>
                        <w:vertAlign w:val="subscript"/>
                        <w:lang w:val="el-GR"/>
                      </w:rPr>
                      <w:t>2</w:t>
                    </w:r>
                  </w:p>
                </w:txbxContent>
              </v:textbox>
            </v:shape>
            <v:shape id="_x0000_s1064" type="#_x0000_t32" style="position:absolute;left:5868;top:2573;width:0;height:618" o:connectortype="straight" o:regroupid="1" strokecolor="#00b050" strokeweight="1pt">
              <v:stroke endarrow="block"/>
            </v:shape>
            <v:shape id="_x0000_s1065" type="#_x0000_t202" style="position:absolute;left:5375;top:2915;width:760;height:355" o:regroupid="1" filled="f" stroked="f">
              <v:textbox>
                <w:txbxContent>
                  <w:p w:rsidR="001E1C0B" w:rsidRPr="005C78DE" w:rsidRDefault="001E1C0B" w:rsidP="00B206BF">
                    <w:pPr>
                      <w:rPr>
                        <w:b/>
                        <w:color w:val="00B050"/>
                        <w:sz w:val="20"/>
                        <w:lang w:val="el-GR"/>
                      </w:rPr>
                    </w:pPr>
                    <w:r w:rsidRPr="005C78DE">
                      <w:rPr>
                        <w:b/>
                        <w:color w:val="00B050"/>
                        <w:sz w:val="20"/>
                      </w:rPr>
                      <w:t>N</w:t>
                    </w:r>
                    <w:r w:rsidRPr="005C78DE">
                      <w:rPr>
                        <w:b/>
                        <w:color w:val="00B050"/>
                        <w:sz w:val="20"/>
                        <w:lang w:val="el-GR"/>
                      </w:rPr>
                      <w:t>΄</w:t>
                    </w:r>
                    <w:r w:rsidRPr="005C78DE">
                      <w:rPr>
                        <w:b/>
                        <w:color w:val="00B050"/>
                        <w:sz w:val="20"/>
                        <w:vertAlign w:val="subscript"/>
                        <w:lang w:val="el-GR"/>
                      </w:rPr>
                      <w:t>1</w:t>
                    </w:r>
                  </w:p>
                </w:txbxContent>
              </v:textbox>
            </v:shape>
            <v:shape id="_x0000_s1066" type="#_x0000_t32" style="position:absolute;left:6003;top:1777;width:0;height:618" o:connectortype="straight" strokecolor="#00b050" strokeweight="1pt">
              <v:stroke startarrow="block"/>
            </v:shape>
            <v:shape id="_x0000_s1067" type="#_x0000_t202" style="position:absolute;left:5949;top:1694;width:760;height:355" filled="f" stroked="f">
              <v:textbox>
                <w:txbxContent>
                  <w:p w:rsidR="001E1C0B" w:rsidRPr="005C78DE" w:rsidRDefault="001E1C0B" w:rsidP="00B206BF">
                    <w:pPr>
                      <w:rPr>
                        <w:b/>
                        <w:color w:val="00B050"/>
                        <w:sz w:val="20"/>
                        <w:lang w:val="el-GR"/>
                      </w:rPr>
                    </w:pPr>
                    <w:r w:rsidRPr="005C78DE">
                      <w:rPr>
                        <w:b/>
                        <w:color w:val="00B050"/>
                        <w:sz w:val="20"/>
                      </w:rPr>
                      <w:t>N</w:t>
                    </w:r>
                    <w:r>
                      <w:rPr>
                        <w:b/>
                        <w:color w:val="00B050"/>
                        <w:sz w:val="20"/>
                        <w:vertAlign w:val="subscript"/>
                        <w:lang w:val="el-GR"/>
                      </w:rPr>
                      <w:t>2</w:t>
                    </w:r>
                  </w:p>
                </w:txbxContent>
              </v:textbox>
            </v:shape>
            <v:rect id="_x0000_s1063" style="position:absolute;left:5430;top:2345;width:1366;height:220" o:regroupid="1" fillcolor="#d8d8d8 [2732]">
              <v:fill color2="fill lighten(51)" angle="-135" focusposition=".5,.5" focussize="" method="linear sigma" focus="100%" type="gradient"/>
            </v:rect>
            <w10:wrap type="topAndBottom"/>
          </v:group>
        </w:pict>
      </w:r>
      <w:r w:rsidR="002A4F32">
        <w:rPr>
          <w:lang w:val="el-GR"/>
        </w:rPr>
        <w:t>Σ</w:t>
      </w:r>
      <w:r w:rsidR="00B206BF">
        <w:rPr>
          <w:lang w:val="el-GR"/>
        </w:rPr>
        <w:t>το χαρτί ασκούνται οι ακόλουθες δυνάμεις.</w:t>
      </w:r>
    </w:p>
    <w:p w:rsidR="00B206BF" w:rsidRPr="001C231A" w:rsidRDefault="00B206BF">
      <w:pPr>
        <w:rPr>
          <w:szCs w:val="24"/>
          <w:lang w:val="el-GR"/>
        </w:rPr>
      </w:pPr>
      <w:r w:rsidRPr="001C231A">
        <w:rPr>
          <w:szCs w:val="24"/>
          <w:lang w:val="el-GR"/>
        </w:rPr>
        <w:t>Όπου Τ΄</w:t>
      </w:r>
      <w:r w:rsidRPr="001C231A">
        <w:rPr>
          <w:szCs w:val="24"/>
          <w:vertAlign w:val="subscript"/>
          <w:lang w:val="el-GR"/>
        </w:rPr>
        <w:t>1</w:t>
      </w:r>
      <w:r w:rsidRPr="001C231A">
        <w:rPr>
          <w:szCs w:val="24"/>
          <w:lang w:val="el-GR"/>
        </w:rPr>
        <w:t xml:space="preserve"> είναι η αντίδραση της Τ</w:t>
      </w:r>
      <w:r w:rsidRPr="001C231A">
        <w:rPr>
          <w:szCs w:val="24"/>
          <w:vertAlign w:val="subscript"/>
          <w:lang w:val="el-GR"/>
        </w:rPr>
        <w:t>1</w:t>
      </w:r>
      <w:r w:rsidRPr="001C231A">
        <w:rPr>
          <w:szCs w:val="24"/>
          <w:lang w:val="el-GR"/>
        </w:rPr>
        <w:t>, Ν΄</w:t>
      </w:r>
      <w:r w:rsidRPr="001C231A">
        <w:rPr>
          <w:szCs w:val="24"/>
          <w:vertAlign w:val="subscript"/>
          <w:lang w:val="el-GR"/>
        </w:rPr>
        <w:t>1</w:t>
      </w:r>
      <w:r w:rsidRPr="001C231A">
        <w:rPr>
          <w:szCs w:val="24"/>
          <w:lang w:val="el-GR"/>
        </w:rPr>
        <w:t xml:space="preserve"> η αντίδραση της Ν</w:t>
      </w:r>
      <w:r w:rsidRPr="001C231A">
        <w:rPr>
          <w:szCs w:val="24"/>
          <w:vertAlign w:val="subscript"/>
          <w:lang w:val="el-GR"/>
        </w:rPr>
        <w:t>1</w:t>
      </w:r>
      <w:r w:rsidRPr="001C231A">
        <w:rPr>
          <w:szCs w:val="24"/>
          <w:lang w:val="el-GR"/>
        </w:rPr>
        <w:t xml:space="preserve"> και Τ</w:t>
      </w:r>
      <w:r w:rsidRPr="001C231A">
        <w:rPr>
          <w:szCs w:val="24"/>
          <w:vertAlign w:val="subscript"/>
          <w:lang w:val="el-GR"/>
        </w:rPr>
        <w:t>2</w:t>
      </w:r>
      <w:r w:rsidRPr="001C231A">
        <w:rPr>
          <w:szCs w:val="24"/>
          <w:lang w:val="el-GR"/>
        </w:rPr>
        <w:t xml:space="preserve"> η δύναμη τριβής μεταξύ του βιβλίου και του δαπέδου.</w:t>
      </w:r>
      <w:r w:rsidR="00C02371" w:rsidRPr="001C231A">
        <w:rPr>
          <w:szCs w:val="24"/>
          <w:lang w:val="el-GR"/>
        </w:rPr>
        <w:t xml:space="preserve"> Όσο </w:t>
      </w:r>
      <w:r w:rsidR="001C231A" w:rsidRPr="001C231A">
        <w:rPr>
          <w:szCs w:val="24"/>
          <w:lang w:val="el-GR"/>
        </w:rPr>
        <w:t>το χαρτί είναι ακίνητο πάνω στο τραπέζι πρόκειται και την στατική τριβή Τ</w:t>
      </w:r>
      <w:r w:rsidR="00C50FE3">
        <w:rPr>
          <w:szCs w:val="24"/>
          <w:vertAlign w:val="subscript"/>
        </w:rPr>
        <w:t>S</w:t>
      </w:r>
      <w:r w:rsidR="001C231A" w:rsidRPr="001C231A">
        <w:rPr>
          <w:szCs w:val="24"/>
          <w:vertAlign w:val="subscript"/>
          <w:lang w:val="el-GR"/>
        </w:rPr>
        <w:t>(2)</w:t>
      </w:r>
      <w:r w:rsidR="001C231A" w:rsidRPr="001C231A">
        <w:rPr>
          <w:szCs w:val="24"/>
          <w:lang w:val="el-GR"/>
        </w:rPr>
        <w:t>, ενώ όταν το χαρτί κινείται σε σχέση με το τραπέζι πρόκειται για την τριβή ολίσθησης</w:t>
      </w:r>
      <w:r w:rsidR="002A4F32">
        <w:rPr>
          <w:szCs w:val="24"/>
          <w:lang w:val="el-GR"/>
        </w:rPr>
        <w:t xml:space="preserve"> Τ</w:t>
      </w:r>
      <w:r w:rsidR="00BA04F8">
        <w:rPr>
          <w:szCs w:val="24"/>
          <w:vertAlign w:val="subscript"/>
          <w:lang w:val="el-GR"/>
        </w:rPr>
        <w:t>Ολ.(2)</w:t>
      </w:r>
      <w:r w:rsidR="002A4F32">
        <w:rPr>
          <w:szCs w:val="24"/>
          <w:lang w:val="el-GR"/>
        </w:rPr>
        <w:t xml:space="preserve"> </w:t>
      </w:r>
      <w:r w:rsidR="001C231A" w:rsidRPr="001C231A">
        <w:rPr>
          <w:szCs w:val="24"/>
          <w:lang w:val="el-GR"/>
        </w:rPr>
        <w:t>.</w:t>
      </w:r>
    </w:p>
    <w:p w:rsidR="001C231A" w:rsidRDefault="001C231A">
      <w:pPr>
        <w:rPr>
          <w:szCs w:val="24"/>
          <w:lang w:val="el-GR"/>
        </w:rPr>
      </w:pPr>
      <w:r w:rsidRPr="001C231A">
        <w:rPr>
          <w:szCs w:val="24"/>
          <w:lang w:val="el-GR"/>
        </w:rPr>
        <w:t>Εφαρμόζοντας το 1</w:t>
      </w:r>
      <w:r w:rsidRPr="001C231A">
        <w:rPr>
          <w:szCs w:val="24"/>
          <w:vertAlign w:val="superscript"/>
          <w:lang w:val="el-GR"/>
        </w:rPr>
        <w:t>ο</w:t>
      </w:r>
      <w:r w:rsidRPr="001C231A">
        <w:rPr>
          <w:szCs w:val="24"/>
          <w:lang w:val="el-GR"/>
        </w:rPr>
        <w:t xml:space="preserve"> Νόμο του Νεύτωνα στον κατακόρυφο άξονα </w:t>
      </w:r>
      <w:r>
        <w:rPr>
          <w:szCs w:val="24"/>
          <w:lang w:val="el-GR"/>
        </w:rPr>
        <w:t>για το χαρτί έχουμε.</w:t>
      </w:r>
    </w:p>
    <w:p w:rsidR="001C231A" w:rsidRDefault="001C231A">
      <w:pPr>
        <w:rPr>
          <w:szCs w:val="24"/>
          <w:lang w:val="el-GR"/>
        </w:rPr>
      </w:pPr>
      <w:r w:rsidRPr="001C231A">
        <w:rPr>
          <w:position w:val="-14"/>
          <w:szCs w:val="24"/>
          <w:lang w:val="el-GR"/>
        </w:rPr>
        <w:object w:dxaOrig="6500" w:dyaOrig="400">
          <v:shape id="_x0000_i1027" type="#_x0000_t75" style="width:325.05pt;height:19.85pt" o:ole="">
            <v:imagedata r:id="rId10" o:title=""/>
          </v:shape>
          <o:OLEObject Type="Embed" ProgID="Equation.DSMT4" ShapeID="_x0000_i1027" DrawAspect="Content" ObjectID="_1454692618" r:id="rId11"/>
        </w:object>
      </w:r>
    </w:p>
    <w:p w:rsidR="001C231A" w:rsidRDefault="001C231A">
      <w:pPr>
        <w:rPr>
          <w:szCs w:val="24"/>
          <w:lang w:val="el-GR"/>
        </w:rPr>
      </w:pPr>
      <w:r>
        <w:rPr>
          <w:szCs w:val="24"/>
          <w:lang w:val="el-GR"/>
        </w:rPr>
        <w:t>Η στατική τριβή μεταξύ του χαρτιού και του δαπέδου παίρνει τιμές:</w:t>
      </w:r>
    </w:p>
    <w:p w:rsidR="001C231A" w:rsidRDefault="00C50FE3" w:rsidP="00C50FE3">
      <w:pPr>
        <w:jc w:val="center"/>
        <w:rPr>
          <w:szCs w:val="24"/>
          <w:lang w:val="el-GR"/>
        </w:rPr>
      </w:pPr>
      <w:r w:rsidRPr="00C50FE3">
        <w:rPr>
          <w:position w:val="-14"/>
          <w:szCs w:val="24"/>
          <w:lang w:val="el-GR"/>
        </w:rPr>
        <w:object w:dxaOrig="3519" w:dyaOrig="380">
          <v:shape id="_x0000_i1028" type="#_x0000_t75" style="width:175.85pt;height:18.8pt" o:ole="">
            <v:imagedata r:id="rId12" o:title=""/>
          </v:shape>
          <o:OLEObject Type="Embed" ProgID="Equation.DSMT4" ShapeID="_x0000_i1028" DrawAspect="Content" ObjectID="_1454692619" r:id="rId13"/>
        </w:object>
      </w:r>
    </w:p>
    <w:p w:rsidR="00C50FE3" w:rsidRDefault="00C50FE3" w:rsidP="00C50FE3">
      <w:pPr>
        <w:rPr>
          <w:szCs w:val="24"/>
          <w:lang w:val="el-GR"/>
        </w:rPr>
      </w:pPr>
      <w:r>
        <w:rPr>
          <w:szCs w:val="24"/>
          <w:lang w:val="el-GR"/>
        </w:rPr>
        <w:t>Ενώ η τριβή ολίσθησης μεταξύ του χαρτιού και του τραπεζιού είναι:</w:t>
      </w:r>
    </w:p>
    <w:p w:rsidR="00C50FE3" w:rsidRDefault="00C50FE3" w:rsidP="00C50FE3">
      <w:pPr>
        <w:jc w:val="center"/>
        <w:rPr>
          <w:szCs w:val="24"/>
          <w:lang w:val="el-GR"/>
        </w:rPr>
      </w:pPr>
      <w:r w:rsidRPr="00C50FE3">
        <w:rPr>
          <w:position w:val="-14"/>
          <w:szCs w:val="24"/>
          <w:lang w:val="el-GR"/>
        </w:rPr>
        <w:object w:dxaOrig="3080" w:dyaOrig="380">
          <v:shape id="_x0000_i1029" type="#_x0000_t75" style="width:153.9pt;height:18.8pt" o:ole="">
            <v:imagedata r:id="rId14" o:title=""/>
          </v:shape>
          <o:OLEObject Type="Embed" ProgID="Equation.DSMT4" ShapeID="_x0000_i1029" DrawAspect="Content" ObjectID="_1454692620" r:id="rId15"/>
        </w:object>
      </w:r>
    </w:p>
    <w:p w:rsidR="001C231A" w:rsidRDefault="00CF3940">
      <w:pPr>
        <w:rPr>
          <w:szCs w:val="24"/>
          <w:lang w:val="el-GR"/>
        </w:rPr>
      </w:pPr>
      <w:r>
        <w:rPr>
          <w:szCs w:val="24"/>
          <w:lang w:val="el-GR"/>
        </w:rPr>
        <w:t xml:space="preserve">α) </w:t>
      </w:r>
      <w:r w:rsidR="00C50FE3">
        <w:rPr>
          <w:szCs w:val="24"/>
          <w:lang w:val="el-GR"/>
        </w:rPr>
        <w:t>Αν θεωρήσουμε και τα δύο σώματα ως ένα τότε οι δυνάμεις που αναπτύσσονται είναι:</w:t>
      </w:r>
    </w:p>
    <w:p w:rsidR="00C50FE3" w:rsidRPr="00A864A8" w:rsidRDefault="00004E8D">
      <w:pPr>
        <w:rPr>
          <w:szCs w:val="24"/>
          <w:lang w:val="el-GR"/>
        </w:rPr>
      </w:pPr>
      <w:r>
        <w:rPr>
          <w:noProof/>
          <w:szCs w:val="24"/>
        </w:rPr>
        <w:pict>
          <v:group id="_x0000_s1069" style="position:absolute;left:0;text-align:left;margin-left:110.2pt;margin-top:4.8pt;width:239.5pt;height:73.9pt;z-index:251715584" coordorigin="2757,3272" coordsize="4790,1478">
            <v:shape id="_x0000_s1070" type="#_x0000_t32" style="position:absolute;left:6570;top:4121;width:823;height:0" o:connectortype="straight" strokecolor="black [3213]" strokeweight="1pt">
              <v:stroke endarrow="block" endarrowwidth="narrow" endarrowlength="short"/>
            </v:shape>
            <v:shape id="_x0000_s1071" type="#_x0000_t32" style="position:absolute;left:2757;top:4165;width:4790;height:0" o:connectortype="straight"/>
            <v:rect id="_x0000_s1072" style="position:absolute;left:3603;top:4091;width:2995;height:71" fillcolor="#c4bc96 [2414]"/>
            <v:shape id="_x0000_s1073" type="#_x0000_t202" style="position:absolute;left:7006;top:3820;width:419;height:355" filled="f" stroked="f">
              <v:textbox>
                <w:txbxContent>
                  <w:p w:rsidR="001E1C0B" w:rsidRPr="007449E6" w:rsidRDefault="001E1C0B" w:rsidP="00C50FE3">
                    <w:pPr>
                      <w:rPr>
                        <w:b/>
                        <w:sz w:val="20"/>
                      </w:rPr>
                    </w:pPr>
                    <w:r w:rsidRPr="007449E6">
                      <w:rPr>
                        <w:b/>
                        <w:sz w:val="20"/>
                      </w:rPr>
                      <w:t>F</w:t>
                    </w:r>
                  </w:p>
                </w:txbxContent>
              </v:textbox>
            </v:shape>
            <v:shape id="_x0000_s1074" type="#_x0000_t32" style="position:absolute;left:4258;top:4157;width:823;height:0" o:connectortype="straight" strokecolor="black [3213]" strokeweight="1.5pt">
              <v:stroke startarrow="block" endarrowwidth="narrow" endarrowlength="short"/>
            </v:shape>
            <v:shape id="_x0000_s1075" type="#_x0000_t202" style="position:absolute;left:4161;top:4190;width:647;height:355" filled="f" stroked="f">
              <v:textbox>
                <w:txbxContent>
                  <w:p w:rsidR="001E1C0B" w:rsidRPr="007449E6" w:rsidRDefault="001E1C0B" w:rsidP="00C50FE3">
                    <w:pPr>
                      <w:rPr>
                        <w:b/>
                        <w:sz w:val="20"/>
                        <w:lang w:val="el-GR"/>
                      </w:rPr>
                    </w:pPr>
                    <w:r w:rsidRPr="007449E6">
                      <w:rPr>
                        <w:b/>
                        <w:sz w:val="20"/>
                        <w:lang w:val="el-GR"/>
                      </w:rPr>
                      <w:t>Τ</w:t>
                    </w:r>
                    <w:r w:rsidRPr="007449E6">
                      <w:rPr>
                        <w:b/>
                        <w:sz w:val="20"/>
                        <w:vertAlign w:val="subscript"/>
                        <w:lang w:val="el-GR"/>
                      </w:rPr>
                      <w:t>2</w:t>
                    </w:r>
                  </w:p>
                </w:txbxContent>
              </v:textbox>
            </v:shape>
            <v:shape id="_x0000_s1076" type="#_x0000_t32" style="position:absolute;left:5149;top:4021;width:0;height:618" o:connectortype="straight" strokecolor="black [3213]" strokeweight="1pt">
              <v:stroke endarrow="block"/>
            </v:shape>
            <v:shape id="_x0000_s1077" type="#_x0000_t202" style="position:absolute;left:5223;top:4395;width:760;height:355" filled="f" stroked="f">
              <v:textbox style="mso-next-textbox:#_x0000_s1077">
                <w:txbxContent>
                  <w:p w:rsidR="001E1C0B" w:rsidRPr="007449E6" w:rsidRDefault="001E1C0B" w:rsidP="00C50FE3">
                    <w:pPr>
                      <w:rPr>
                        <w:b/>
                        <w:sz w:val="20"/>
                        <w:lang w:val="el-GR"/>
                      </w:rPr>
                    </w:pPr>
                    <w:r w:rsidRPr="007449E6">
                      <w:rPr>
                        <w:b/>
                        <w:sz w:val="20"/>
                      </w:rPr>
                      <w:t>W</w:t>
                    </w:r>
                    <w:r>
                      <w:rPr>
                        <w:b/>
                        <w:sz w:val="20"/>
                        <w:vertAlign w:val="subscript"/>
                        <w:lang w:val="el-GR"/>
                      </w:rPr>
                      <w:t>Ολ.</w:t>
                    </w:r>
                  </w:p>
                </w:txbxContent>
              </v:textbox>
            </v:shape>
            <v:shape id="_x0000_s1078" type="#_x0000_t32" style="position:absolute;left:5155;top:3396;width:0;height:618" o:connectortype="straight" strokecolor="black [3213]" strokeweight="1pt">
              <v:stroke startarrow="block"/>
            </v:shape>
            <v:shape id="_x0000_s1079" type="#_x0000_t202" style="position:absolute;left:5117;top:3272;width:760;height:355" filled="f" stroked="f">
              <v:textbox style="mso-next-textbox:#_x0000_s1079">
                <w:txbxContent>
                  <w:p w:rsidR="001E1C0B" w:rsidRPr="007449E6" w:rsidRDefault="001E1C0B" w:rsidP="00C50FE3">
                    <w:pPr>
                      <w:rPr>
                        <w:b/>
                        <w:sz w:val="20"/>
                        <w:vertAlign w:val="subscript"/>
                        <w:lang w:val="el-GR"/>
                      </w:rPr>
                    </w:pPr>
                    <w:r w:rsidRPr="007449E6">
                      <w:rPr>
                        <w:b/>
                        <w:sz w:val="20"/>
                      </w:rPr>
                      <w:t>N</w:t>
                    </w:r>
                    <w:r>
                      <w:rPr>
                        <w:b/>
                        <w:sz w:val="20"/>
                        <w:vertAlign w:val="subscript"/>
                        <w:lang w:val="el-GR"/>
                      </w:rPr>
                      <w:t>2</w:t>
                    </w:r>
                  </w:p>
                </w:txbxContent>
              </v:textbox>
            </v:shape>
            <v:rect id="_x0000_s1080" style="position:absolute;left:4470;top:3870;width:1366;height:220" fillcolor="#d8d8d8 [2732]">
              <v:fill color2="fill lighten(51)" angle="-135" focusposition=".5,.5" focussize="" method="linear sigma" focus="100%" type="gradient"/>
            </v:rect>
            <w10:wrap type="topAndBottom"/>
          </v:group>
        </w:pict>
      </w:r>
      <w:r w:rsidR="00BE5401">
        <w:rPr>
          <w:szCs w:val="24"/>
          <w:lang w:val="el-GR"/>
        </w:rPr>
        <w:t xml:space="preserve">Για να κινηθεί το </w:t>
      </w:r>
      <w:r w:rsidR="0072117B">
        <w:rPr>
          <w:szCs w:val="24"/>
          <w:lang w:val="el-GR"/>
        </w:rPr>
        <w:t>σύστημα</w:t>
      </w:r>
      <w:r w:rsidR="00BE5401">
        <w:rPr>
          <w:szCs w:val="24"/>
          <w:lang w:val="el-GR"/>
        </w:rPr>
        <w:t xml:space="preserve"> των δύο σωμάτων θα πρέπει </w:t>
      </w:r>
      <w:r w:rsidR="00BE5401" w:rsidRPr="00BE5401">
        <w:rPr>
          <w:position w:val="-14"/>
          <w:szCs w:val="24"/>
          <w:lang w:val="el-GR"/>
        </w:rPr>
        <w:object w:dxaOrig="2520" w:dyaOrig="380">
          <v:shape id="_x0000_i1030" type="#_x0000_t75" style="width:126.25pt;height:18.8pt" o:ole="">
            <v:imagedata r:id="rId16" o:title=""/>
          </v:shape>
          <o:OLEObject Type="Embed" ProgID="Equation.DSMT4" ShapeID="_x0000_i1030" DrawAspect="Content" ObjectID="_1454692621" r:id="rId17"/>
        </w:object>
      </w:r>
    </w:p>
    <w:p w:rsidR="00BE5401" w:rsidRPr="00A864A8" w:rsidRDefault="00BE5401">
      <w:pPr>
        <w:rPr>
          <w:szCs w:val="24"/>
          <w:lang w:val="el-GR"/>
        </w:rPr>
      </w:pPr>
      <w:r>
        <w:rPr>
          <w:szCs w:val="24"/>
          <w:lang w:val="el-GR"/>
        </w:rPr>
        <w:t xml:space="preserve">Άρα η μικρότερη τιμή της </w:t>
      </w:r>
      <w:r>
        <w:rPr>
          <w:szCs w:val="24"/>
        </w:rPr>
        <w:t>F</w:t>
      </w:r>
      <w:r>
        <w:rPr>
          <w:szCs w:val="24"/>
          <w:lang w:val="el-GR"/>
        </w:rPr>
        <w:t xml:space="preserve"> που θα προκαλέσει τη κίνηση των σωμάτων ως ένα σώμα είναι</w:t>
      </w:r>
      <w:r w:rsidR="00A864A8">
        <w:rPr>
          <w:szCs w:val="24"/>
          <w:lang w:val="el-GR"/>
        </w:rPr>
        <w:t>:</w:t>
      </w:r>
    </w:p>
    <w:p w:rsidR="00BD1A16" w:rsidRDefault="00BD1A16" w:rsidP="00BE5401">
      <w:pPr>
        <w:jc w:val="center"/>
        <w:rPr>
          <w:szCs w:val="24"/>
          <w:lang w:val="el-GR"/>
        </w:rPr>
      </w:pPr>
      <w:r w:rsidRPr="00BD1A16">
        <w:rPr>
          <w:position w:val="-12"/>
          <w:szCs w:val="24"/>
          <w:lang w:val="el-GR"/>
        </w:rPr>
        <w:object w:dxaOrig="3580" w:dyaOrig="380">
          <v:shape id="_x0000_i1031" type="#_x0000_t75" style="width:178.95pt;height:18.8pt" o:ole="">
            <v:imagedata r:id="rId18" o:title=""/>
          </v:shape>
          <o:OLEObject Type="Embed" ProgID="Equation.DSMT4" ShapeID="_x0000_i1031" DrawAspect="Content" ObjectID="_1454692622" r:id="rId19"/>
        </w:object>
      </w:r>
    </w:p>
    <w:p w:rsidR="00BE5401" w:rsidRPr="00BD1A16" w:rsidRDefault="00BE5401" w:rsidP="00BD1A16">
      <w:pPr>
        <w:rPr>
          <w:szCs w:val="24"/>
          <w:lang w:val="el-GR"/>
        </w:rPr>
      </w:pPr>
    </w:p>
    <w:p w:rsidR="002B36EF" w:rsidRDefault="002B36EF">
      <w:pPr>
        <w:rPr>
          <w:szCs w:val="24"/>
          <w:lang w:val="el-GR"/>
        </w:rPr>
      </w:pPr>
      <w:r>
        <w:rPr>
          <w:szCs w:val="24"/>
          <w:lang w:val="el-GR"/>
        </w:rPr>
        <w:br w:type="page"/>
      </w:r>
    </w:p>
    <w:p w:rsidR="0072117B" w:rsidRDefault="0072117B" w:rsidP="00CF3940">
      <w:pPr>
        <w:rPr>
          <w:szCs w:val="24"/>
          <w:lang w:val="el-GR"/>
        </w:rPr>
      </w:pPr>
      <w:r>
        <w:rPr>
          <w:szCs w:val="24"/>
          <w:lang w:val="el-GR"/>
        </w:rPr>
        <w:lastRenderedPageBreak/>
        <w:t>β) Εφαρμόζοντας το 2</w:t>
      </w:r>
      <w:r w:rsidRPr="0072117B">
        <w:rPr>
          <w:szCs w:val="24"/>
          <w:vertAlign w:val="superscript"/>
          <w:lang w:val="el-GR"/>
        </w:rPr>
        <w:t>ο</w:t>
      </w:r>
      <w:r>
        <w:rPr>
          <w:szCs w:val="24"/>
          <w:lang w:val="el-GR"/>
        </w:rPr>
        <w:t xml:space="preserve"> Νόμο του Νεύτωνα για το βιβλίο έχουμε:</w:t>
      </w:r>
    </w:p>
    <w:p w:rsidR="0072117B" w:rsidRDefault="0072117B" w:rsidP="0072117B">
      <w:pPr>
        <w:jc w:val="center"/>
        <w:rPr>
          <w:szCs w:val="24"/>
          <w:lang w:val="el-GR"/>
        </w:rPr>
      </w:pPr>
      <w:r w:rsidRPr="0072117B">
        <w:rPr>
          <w:position w:val="-12"/>
          <w:szCs w:val="24"/>
          <w:lang w:val="el-GR"/>
        </w:rPr>
        <w:object w:dxaOrig="2120" w:dyaOrig="360">
          <v:shape id="_x0000_i1032" type="#_x0000_t75" style="width:105.9pt;height:18.25pt" o:ole="">
            <v:imagedata r:id="rId20" o:title=""/>
          </v:shape>
          <o:OLEObject Type="Embed" ProgID="Equation.DSMT4" ShapeID="_x0000_i1032" DrawAspect="Content" ObjectID="_1454692623" r:id="rId21"/>
        </w:object>
      </w:r>
      <w:r w:rsidR="002B36EF">
        <w:rPr>
          <w:szCs w:val="24"/>
          <w:lang w:val="el-GR"/>
        </w:rPr>
        <w:t xml:space="preserve"> (Σχέση 1)</w:t>
      </w:r>
    </w:p>
    <w:p w:rsidR="002B36EF" w:rsidRDefault="002B36EF" w:rsidP="002B36EF">
      <w:pPr>
        <w:rPr>
          <w:szCs w:val="24"/>
          <w:lang w:val="el-GR"/>
        </w:rPr>
      </w:pPr>
      <w:r>
        <w:rPr>
          <w:szCs w:val="24"/>
          <w:lang w:val="el-GR"/>
        </w:rPr>
        <w:t xml:space="preserve">Όμως η </w:t>
      </w:r>
      <w:r w:rsidR="00BA04F8" w:rsidRPr="00BA04F8">
        <w:rPr>
          <w:position w:val="-14"/>
          <w:szCs w:val="24"/>
          <w:lang w:val="el-GR"/>
        </w:rPr>
        <w:object w:dxaOrig="2380" w:dyaOrig="380">
          <v:shape id="_x0000_i1033" type="#_x0000_t75" style="width:118.95pt;height:18.8pt" o:ole="">
            <v:imagedata r:id="rId22" o:title=""/>
          </v:shape>
          <o:OLEObject Type="Embed" ProgID="Equation.DSMT4" ShapeID="_x0000_i1033" DrawAspect="Content" ObjectID="_1454692624" r:id="rId23"/>
        </w:object>
      </w:r>
      <w:r>
        <w:rPr>
          <w:szCs w:val="24"/>
          <w:lang w:val="el-GR"/>
        </w:rPr>
        <w:t xml:space="preserve"> οπότε η επιτάχυνση που μπορεί να αποκτήσει το βιβλίο είναι:</w:t>
      </w:r>
    </w:p>
    <w:p w:rsidR="002B36EF" w:rsidRDefault="002B36EF" w:rsidP="002B36EF">
      <w:pPr>
        <w:jc w:val="center"/>
        <w:rPr>
          <w:szCs w:val="24"/>
          <w:lang w:val="el-GR"/>
        </w:rPr>
      </w:pPr>
      <w:r w:rsidRPr="002B36EF">
        <w:rPr>
          <w:position w:val="-10"/>
          <w:szCs w:val="24"/>
          <w:lang w:val="el-GR"/>
        </w:rPr>
        <w:object w:dxaOrig="2060" w:dyaOrig="320">
          <v:shape id="_x0000_i1034" type="#_x0000_t75" style="width:102.8pt;height:16.15pt" o:ole="">
            <v:imagedata r:id="rId24" o:title=""/>
          </v:shape>
          <o:OLEObject Type="Embed" ProgID="Equation.DSMT4" ShapeID="_x0000_i1034" DrawAspect="Content" ObjectID="_1454692625" r:id="rId25"/>
        </w:object>
      </w:r>
    </w:p>
    <w:p w:rsidR="002B36EF" w:rsidRDefault="002B36EF" w:rsidP="002B36EF">
      <w:pPr>
        <w:rPr>
          <w:szCs w:val="24"/>
          <w:lang w:val="el-GR"/>
        </w:rPr>
      </w:pPr>
      <w:r>
        <w:rPr>
          <w:szCs w:val="24"/>
          <w:lang w:val="el-GR"/>
        </w:rPr>
        <w:t>Άρα η μέγιστη επιτάχυνση που μπορεί να αποκτήσει το βιβλίο είναι α</w:t>
      </w:r>
      <w:r>
        <w:rPr>
          <w:szCs w:val="24"/>
          <w:vertAlign w:val="subscript"/>
        </w:rPr>
        <w:t>max</w:t>
      </w:r>
      <w:r w:rsidRPr="002B36EF">
        <w:rPr>
          <w:szCs w:val="24"/>
          <w:lang w:val="el-GR"/>
        </w:rPr>
        <w:t>=</w:t>
      </w:r>
      <w:r>
        <w:rPr>
          <w:szCs w:val="24"/>
          <w:lang w:val="el-GR"/>
        </w:rPr>
        <w:t>μ</w:t>
      </w:r>
      <w:r>
        <w:rPr>
          <w:szCs w:val="24"/>
        </w:rPr>
        <w:t>g</w:t>
      </w:r>
      <w:r w:rsidRPr="002B36EF">
        <w:rPr>
          <w:szCs w:val="24"/>
          <w:lang w:val="el-GR"/>
        </w:rPr>
        <w:t>.</w:t>
      </w:r>
    </w:p>
    <w:p w:rsidR="001E1C0B" w:rsidRPr="001E1C0B" w:rsidRDefault="001E1C0B" w:rsidP="002B36EF">
      <w:pPr>
        <w:rPr>
          <w:szCs w:val="24"/>
          <w:lang w:val="el-GR"/>
        </w:rPr>
      </w:pPr>
      <w:r>
        <w:rPr>
          <w:szCs w:val="24"/>
          <w:lang w:val="el-GR"/>
        </w:rPr>
        <w:t>Αν το χαρτί κινηθεί με επιτάχυνση μεγαλύτερη από το α</w:t>
      </w:r>
      <w:r>
        <w:rPr>
          <w:szCs w:val="24"/>
          <w:vertAlign w:val="subscript"/>
        </w:rPr>
        <w:t>max</w:t>
      </w:r>
      <w:r w:rsidRPr="001E1C0B">
        <w:rPr>
          <w:szCs w:val="24"/>
          <w:lang w:val="el-GR"/>
        </w:rPr>
        <w:t>=</w:t>
      </w:r>
      <w:r>
        <w:rPr>
          <w:szCs w:val="24"/>
          <w:lang w:val="el-GR"/>
        </w:rPr>
        <w:t>μ</w:t>
      </w:r>
      <w:r>
        <w:rPr>
          <w:szCs w:val="24"/>
        </w:rPr>
        <w:t>g</w:t>
      </w:r>
      <w:r w:rsidRPr="001E1C0B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το βιβλίο δεν μπορεί να ακολουθήσει το χαρτί και έτσι θα αποχωριστεί από το βιβλίο.</w:t>
      </w:r>
    </w:p>
    <w:p w:rsidR="002B36EF" w:rsidRDefault="002B36EF" w:rsidP="002B36EF">
      <w:pPr>
        <w:rPr>
          <w:szCs w:val="24"/>
          <w:lang w:val="el-GR"/>
        </w:rPr>
      </w:pPr>
      <w:r>
        <w:rPr>
          <w:szCs w:val="24"/>
          <w:lang w:val="el-GR"/>
        </w:rPr>
        <w:t>Εφαρμόζοντας το 2</w:t>
      </w:r>
      <w:r w:rsidRPr="002B36EF">
        <w:rPr>
          <w:szCs w:val="24"/>
          <w:vertAlign w:val="superscript"/>
          <w:lang w:val="el-GR"/>
        </w:rPr>
        <w:t>ο</w:t>
      </w:r>
      <w:r>
        <w:rPr>
          <w:szCs w:val="24"/>
          <w:lang w:val="el-GR"/>
        </w:rPr>
        <w:t xml:space="preserve"> νόμο του Νεύτωνα και για το χαρτί έχουμε:</w:t>
      </w:r>
    </w:p>
    <w:p w:rsidR="002B36EF" w:rsidRDefault="002B36EF" w:rsidP="002B36EF">
      <w:pPr>
        <w:jc w:val="center"/>
        <w:rPr>
          <w:szCs w:val="24"/>
          <w:lang w:val="el-GR"/>
        </w:rPr>
      </w:pPr>
      <w:r w:rsidRPr="0072117B">
        <w:rPr>
          <w:position w:val="-12"/>
          <w:szCs w:val="24"/>
          <w:lang w:val="el-GR"/>
        </w:rPr>
        <w:object w:dxaOrig="2840" w:dyaOrig="360">
          <v:shape id="_x0000_i1035" type="#_x0000_t75" style="width:141.9pt;height:18.25pt" o:ole="">
            <v:imagedata r:id="rId26" o:title=""/>
          </v:shape>
          <o:OLEObject Type="Embed" ProgID="Equation.DSMT4" ShapeID="_x0000_i1035" DrawAspect="Content" ObjectID="_1454692626" r:id="rId27"/>
        </w:object>
      </w:r>
      <w:r>
        <w:rPr>
          <w:szCs w:val="24"/>
          <w:lang w:val="el-GR"/>
        </w:rPr>
        <w:t xml:space="preserve"> (Σχέση 2)</w:t>
      </w:r>
    </w:p>
    <w:p w:rsidR="002B36EF" w:rsidRDefault="002B36EF" w:rsidP="002B36EF">
      <w:pPr>
        <w:rPr>
          <w:szCs w:val="24"/>
          <w:lang w:val="el-GR"/>
        </w:rPr>
      </w:pPr>
      <w:r>
        <w:rPr>
          <w:szCs w:val="24"/>
          <w:lang w:val="el-GR"/>
        </w:rPr>
        <w:t>Προσθέτοντας τις σχέσεις 1 και 2 έχουμε:</w:t>
      </w:r>
    </w:p>
    <w:p w:rsidR="002B36EF" w:rsidRDefault="00FF0F4C" w:rsidP="002B36EF">
      <w:pPr>
        <w:jc w:val="center"/>
        <w:rPr>
          <w:szCs w:val="24"/>
          <w:lang w:val="el-GR"/>
        </w:rPr>
      </w:pPr>
      <w:r w:rsidRPr="00FF0F4C">
        <w:rPr>
          <w:position w:val="-12"/>
          <w:szCs w:val="24"/>
          <w:lang w:val="el-GR"/>
        </w:rPr>
        <w:object w:dxaOrig="6840" w:dyaOrig="360">
          <v:shape id="_x0000_i1036" type="#_x0000_t75" style="width:342.25pt;height:18.25pt" o:ole="">
            <v:imagedata r:id="rId28" o:title=""/>
          </v:shape>
          <o:OLEObject Type="Embed" ProgID="Equation.DSMT4" ShapeID="_x0000_i1036" DrawAspect="Content" ObjectID="_1454692627" r:id="rId29"/>
        </w:object>
      </w:r>
    </w:p>
    <w:p w:rsidR="00FF0F4C" w:rsidRDefault="00FF0F4C" w:rsidP="002B36EF">
      <w:pPr>
        <w:jc w:val="center"/>
        <w:rPr>
          <w:szCs w:val="24"/>
          <w:lang w:val="el-GR"/>
        </w:rPr>
      </w:pPr>
      <w:r w:rsidRPr="00FF0F4C">
        <w:rPr>
          <w:position w:val="-28"/>
          <w:szCs w:val="24"/>
          <w:lang w:val="el-GR"/>
        </w:rPr>
        <w:object w:dxaOrig="1520" w:dyaOrig="660">
          <v:shape id="_x0000_i1037" type="#_x0000_t75" style="width:76.15pt;height:32.85pt" o:ole="">
            <v:imagedata r:id="rId30" o:title=""/>
          </v:shape>
          <o:OLEObject Type="Embed" ProgID="Equation.DSMT4" ShapeID="_x0000_i1037" DrawAspect="Content" ObjectID="_1454692628" r:id="rId31"/>
        </w:object>
      </w:r>
    </w:p>
    <w:p w:rsidR="00FF0F4C" w:rsidRDefault="001E1C0B" w:rsidP="001E1C0B">
      <w:pPr>
        <w:rPr>
          <w:szCs w:val="24"/>
          <w:lang w:val="el-GR"/>
        </w:rPr>
      </w:pPr>
      <w:r>
        <w:rPr>
          <w:szCs w:val="24"/>
          <w:lang w:val="el-GR"/>
        </w:rPr>
        <w:t>Η μέγιστη τιμή της επιτάχυνσης που τα δύο σώματα κινούνται μαζί είναι η α</w:t>
      </w:r>
      <w:r>
        <w:rPr>
          <w:szCs w:val="24"/>
          <w:vertAlign w:val="subscript"/>
        </w:rPr>
        <w:t>max</w:t>
      </w:r>
      <w:r w:rsidRPr="001E1C0B">
        <w:rPr>
          <w:szCs w:val="24"/>
          <w:lang w:val="el-GR"/>
        </w:rPr>
        <w:t>=</w:t>
      </w:r>
      <w:r>
        <w:rPr>
          <w:szCs w:val="24"/>
          <w:lang w:val="el-GR"/>
        </w:rPr>
        <w:t>μ</w:t>
      </w:r>
      <w:r>
        <w:rPr>
          <w:szCs w:val="24"/>
        </w:rPr>
        <w:t>g</w:t>
      </w:r>
      <w:r w:rsidR="00FF0F4C">
        <w:rPr>
          <w:szCs w:val="24"/>
          <w:lang w:val="el-GR"/>
        </w:rPr>
        <w:t>.</w:t>
      </w:r>
    </w:p>
    <w:p w:rsidR="00A921F2" w:rsidRDefault="00A921F2" w:rsidP="001E1C0B">
      <w:pPr>
        <w:rPr>
          <w:szCs w:val="24"/>
          <w:lang w:val="el-GR"/>
        </w:rPr>
      </w:pPr>
      <w:r>
        <w:rPr>
          <w:szCs w:val="24"/>
          <w:lang w:val="el-GR"/>
        </w:rPr>
        <w:t xml:space="preserve">Αποχώρηση των δύο σωμάτων θα έχουμε όταν </w:t>
      </w:r>
      <w:r w:rsidRPr="00A921F2">
        <w:rPr>
          <w:position w:val="-12"/>
          <w:szCs w:val="24"/>
          <w:lang w:val="el-GR"/>
        </w:rPr>
        <w:object w:dxaOrig="820" w:dyaOrig="360">
          <v:shape id="_x0000_i1038" type="#_x0000_t75" style="width:41.2pt;height:18.25pt" o:ole="">
            <v:imagedata r:id="rId32" o:title=""/>
          </v:shape>
          <o:OLEObject Type="Embed" ProgID="Equation.DSMT4" ShapeID="_x0000_i1038" DrawAspect="Content" ObjectID="_1454692629" r:id="rId33"/>
        </w:object>
      </w:r>
      <w:r w:rsidR="00425AC5">
        <w:rPr>
          <w:szCs w:val="24"/>
          <w:lang w:val="el-GR"/>
        </w:rPr>
        <w:t>:</w:t>
      </w:r>
    </w:p>
    <w:p w:rsidR="00FF0F4C" w:rsidRDefault="00BA04F8" w:rsidP="00425AC5">
      <w:pPr>
        <w:jc w:val="center"/>
        <w:rPr>
          <w:szCs w:val="24"/>
          <w:lang w:val="el-GR"/>
        </w:rPr>
      </w:pPr>
      <w:r w:rsidRPr="00FF0F4C">
        <w:rPr>
          <w:position w:val="-28"/>
          <w:szCs w:val="24"/>
          <w:lang w:val="el-GR"/>
        </w:rPr>
        <w:object w:dxaOrig="6840" w:dyaOrig="660">
          <v:shape id="_x0000_i1039" type="#_x0000_t75" style="width:342.25pt;height:32.85pt" o:ole="">
            <v:imagedata r:id="rId34" o:title=""/>
          </v:shape>
          <o:OLEObject Type="Embed" ProgID="Equation.DSMT4" ShapeID="_x0000_i1039" DrawAspect="Content" ObjectID="_1454692630" r:id="rId35"/>
        </w:object>
      </w:r>
    </w:p>
    <w:p w:rsidR="002B36EF" w:rsidRDefault="00BD1A16" w:rsidP="00BA04F8">
      <w:pPr>
        <w:jc w:val="center"/>
        <w:rPr>
          <w:szCs w:val="24"/>
          <w:lang w:val="el-GR"/>
        </w:rPr>
      </w:pPr>
      <w:r w:rsidRPr="00425AC5">
        <w:rPr>
          <w:position w:val="-10"/>
          <w:szCs w:val="24"/>
          <w:lang w:val="el-GR"/>
        </w:rPr>
        <w:object w:dxaOrig="3260" w:dyaOrig="360">
          <v:shape id="_x0000_i1040" type="#_x0000_t75" style="width:162.8pt;height:18.25pt" o:ole="">
            <v:imagedata r:id="rId36" o:title=""/>
          </v:shape>
          <o:OLEObject Type="Embed" ProgID="Equation.DSMT4" ShapeID="_x0000_i1040" DrawAspect="Content" ObjectID="_1454692631" r:id="rId37"/>
        </w:object>
      </w:r>
    </w:p>
    <w:p w:rsidR="00A864A8" w:rsidRPr="00306FD5" w:rsidRDefault="00A864A8" w:rsidP="00A864A8">
      <w:pPr>
        <w:rPr>
          <w:b/>
          <w:szCs w:val="24"/>
          <w:u w:val="single"/>
          <w:lang w:val="el-GR"/>
        </w:rPr>
      </w:pPr>
      <w:r w:rsidRPr="00306FD5">
        <w:rPr>
          <w:b/>
          <w:szCs w:val="24"/>
          <w:u w:val="single"/>
          <w:lang w:val="el-GR"/>
        </w:rPr>
        <w:t xml:space="preserve">β τρόπος . </w:t>
      </w:r>
    </w:p>
    <w:p w:rsidR="00A864A8" w:rsidRDefault="00A864A8" w:rsidP="00A864A8">
      <w:pPr>
        <w:rPr>
          <w:szCs w:val="24"/>
          <w:lang w:val="el-GR"/>
        </w:rPr>
      </w:pPr>
      <w:r>
        <w:rPr>
          <w:szCs w:val="24"/>
          <w:lang w:val="el-GR"/>
        </w:rPr>
        <w:t>Εφαρμόζουμε 2</w:t>
      </w:r>
      <w:r w:rsidRPr="00A864A8">
        <w:rPr>
          <w:szCs w:val="24"/>
          <w:vertAlign w:val="superscript"/>
          <w:lang w:val="el-GR"/>
        </w:rPr>
        <w:t>ο</w:t>
      </w:r>
      <w:r>
        <w:rPr>
          <w:szCs w:val="24"/>
          <w:lang w:val="el-GR"/>
        </w:rPr>
        <w:t xml:space="preserve"> Νόμο για το σύστημα των μαζών.</w:t>
      </w:r>
    </w:p>
    <w:p w:rsidR="00A864A8" w:rsidRDefault="00726CDF" w:rsidP="00A864A8">
      <w:pPr>
        <w:rPr>
          <w:szCs w:val="24"/>
          <w:lang w:val="el-GR"/>
        </w:rPr>
      </w:pPr>
      <w:r w:rsidRPr="00A864A8">
        <w:rPr>
          <w:position w:val="-12"/>
          <w:szCs w:val="24"/>
          <w:lang w:val="el-GR"/>
        </w:rPr>
        <w:object w:dxaOrig="9020" w:dyaOrig="400">
          <v:shape id="_x0000_i1041" type="#_x0000_t75" style="width:450.8pt;height:19.85pt" o:ole="">
            <v:imagedata r:id="rId38" o:title=""/>
          </v:shape>
          <o:OLEObject Type="Embed" ProgID="Equation.DSMT4" ShapeID="_x0000_i1041" DrawAspect="Content" ObjectID="_1454692632" r:id="rId39"/>
        </w:object>
      </w:r>
    </w:p>
    <w:p w:rsidR="00A864A8" w:rsidRDefault="00306FD5" w:rsidP="00306FD5">
      <w:pPr>
        <w:jc w:val="center"/>
        <w:rPr>
          <w:szCs w:val="24"/>
          <w:lang w:val="el-GR"/>
        </w:rPr>
      </w:pPr>
      <w:r w:rsidRPr="00A864A8">
        <w:rPr>
          <w:position w:val="-28"/>
          <w:szCs w:val="24"/>
          <w:lang w:val="el-GR"/>
        </w:rPr>
        <w:object w:dxaOrig="3720" w:dyaOrig="660">
          <v:shape id="_x0000_i1046" type="#_x0000_t75" style="width:186.25pt;height:32.85pt" o:ole="">
            <v:imagedata r:id="rId40" o:title=""/>
          </v:shape>
          <o:OLEObject Type="Embed" ProgID="Equation.DSMT4" ShapeID="_x0000_i1046" DrawAspect="Content" ObjectID="_1454692633" r:id="rId41"/>
        </w:object>
      </w:r>
    </w:p>
    <w:p w:rsidR="00726CDF" w:rsidRDefault="00306FD5" w:rsidP="00A864A8">
      <w:pPr>
        <w:rPr>
          <w:szCs w:val="24"/>
          <w:lang w:val="el-GR"/>
        </w:rPr>
      </w:pPr>
      <w:r>
        <w:rPr>
          <w:szCs w:val="24"/>
          <w:lang w:val="el-GR"/>
        </w:rPr>
        <w:t>Γ</w:t>
      </w:r>
      <w:r w:rsidR="00726CDF">
        <w:rPr>
          <w:szCs w:val="24"/>
          <w:lang w:val="el-GR"/>
        </w:rPr>
        <w:t xml:space="preserve">ια να έχω οπουδήποτε κίνηση αλλά όχι αποχώρηση των σωμάτων </w:t>
      </w:r>
      <w:r>
        <w:rPr>
          <w:szCs w:val="24"/>
          <w:lang w:val="el-GR"/>
        </w:rPr>
        <w:t xml:space="preserve">πρέπει </w:t>
      </w:r>
      <w:r w:rsidR="00726CDF">
        <w:rPr>
          <w:szCs w:val="24"/>
          <w:lang w:val="el-GR"/>
        </w:rPr>
        <w:t>να ισχύει:</w:t>
      </w:r>
    </w:p>
    <w:p w:rsidR="00726CDF" w:rsidRDefault="00726CDF" w:rsidP="00726CDF">
      <w:pPr>
        <w:jc w:val="center"/>
        <w:rPr>
          <w:szCs w:val="24"/>
          <w:lang w:val="el-GR"/>
        </w:rPr>
      </w:pPr>
      <w:r w:rsidRPr="00726CDF">
        <w:rPr>
          <w:position w:val="-10"/>
          <w:szCs w:val="24"/>
          <w:lang w:val="el-GR"/>
        </w:rPr>
        <w:object w:dxaOrig="1320" w:dyaOrig="320">
          <v:shape id="_x0000_i1042" type="#_x0000_t75" style="width:66.25pt;height:16.15pt" o:ole="">
            <v:imagedata r:id="rId42" o:title=""/>
          </v:shape>
          <o:OLEObject Type="Embed" ProgID="Equation.DSMT4" ShapeID="_x0000_i1042" DrawAspect="Content" ObjectID="_1454692634" r:id="rId43"/>
        </w:object>
      </w:r>
    </w:p>
    <w:p w:rsidR="00726CDF" w:rsidRDefault="00726CDF" w:rsidP="00726CDF">
      <w:pPr>
        <w:jc w:val="center"/>
        <w:rPr>
          <w:szCs w:val="24"/>
          <w:lang w:val="el-GR"/>
        </w:rPr>
      </w:pPr>
      <w:r w:rsidRPr="00726CDF">
        <w:rPr>
          <w:position w:val="-28"/>
          <w:szCs w:val="24"/>
          <w:lang w:val="el-GR"/>
        </w:rPr>
        <w:object w:dxaOrig="4940" w:dyaOrig="660">
          <v:shape id="_x0000_i1043" type="#_x0000_t75" style="width:246.8pt;height:32.85pt" o:ole="">
            <v:imagedata r:id="rId44" o:title=""/>
          </v:shape>
          <o:OLEObject Type="Embed" ProgID="Equation.DSMT4" ShapeID="_x0000_i1043" DrawAspect="Content" ObjectID="_1454692635" r:id="rId45"/>
        </w:object>
      </w:r>
    </w:p>
    <w:p w:rsidR="00726CDF" w:rsidRDefault="00726CDF" w:rsidP="00726CDF">
      <w:pPr>
        <w:jc w:val="center"/>
        <w:rPr>
          <w:szCs w:val="24"/>
          <w:lang w:val="el-GR"/>
        </w:rPr>
      </w:pPr>
      <w:r w:rsidRPr="00726CDF">
        <w:rPr>
          <w:position w:val="-10"/>
          <w:szCs w:val="24"/>
          <w:lang w:val="el-GR"/>
        </w:rPr>
        <w:object w:dxaOrig="2960" w:dyaOrig="360">
          <v:shape id="_x0000_i1044" type="#_x0000_t75" style="width:148.15pt;height:18.25pt" o:ole="">
            <v:imagedata r:id="rId46" o:title=""/>
          </v:shape>
          <o:OLEObject Type="Embed" ProgID="Equation.DSMT4" ShapeID="_x0000_i1044" DrawAspect="Content" ObjectID="_1454692636" r:id="rId47"/>
        </w:object>
      </w:r>
    </w:p>
    <w:p w:rsidR="00726CDF" w:rsidRPr="002B36EF" w:rsidRDefault="00726CDF" w:rsidP="00726CDF">
      <w:pPr>
        <w:jc w:val="center"/>
        <w:rPr>
          <w:szCs w:val="24"/>
          <w:lang w:val="el-GR"/>
        </w:rPr>
      </w:pPr>
      <w:r w:rsidRPr="00726CDF">
        <w:rPr>
          <w:position w:val="-10"/>
          <w:szCs w:val="24"/>
          <w:lang w:val="el-GR"/>
        </w:rPr>
        <w:object w:dxaOrig="2180" w:dyaOrig="320">
          <v:shape id="_x0000_i1045" type="#_x0000_t75" style="width:109.05pt;height:16.15pt" o:ole="">
            <v:imagedata r:id="rId48" o:title=""/>
          </v:shape>
          <o:OLEObject Type="Embed" ProgID="Equation.DSMT4" ShapeID="_x0000_i1045" DrawAspect="Content" ObjectID="_1454692637" r:id="rId49"/>
        </w:object>
      </w:r>
    </w:p>
    <w:sectPr w:rsidR="00726CDF" w:rsidRPr="002B36EF" w:rsidSect="00FC786B"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346" w:rsidRDefault="009A7346" w:rsidP="0072117B">
      <w:pPr>
        <w:spacing w:line="240" w:lineRule="auto"/>
      </w:pPr>
      <w:r>
        <w:separator/>
      </w:r>
    </w:p>
  </w:endnote>
  <w:endnote w:type="continuationSeparator" w:id="0">
    <w:p w:rsidR="009A7346" w:rsidRDefault="009A7346" w:rsidP="00721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4407"/>
      <w:docPartObj>
        <w:docPartGallery w:val="Page Numbers (Bottom of Page)"/>
        <w:docPartUnique/>
      </w:docPartObj>
    </w:sdtPr>
    <w:sdtContent>
      <w:p w:rsidR="001E1C0B" w:rsidRDefault="00004E8D">
        <w:pPr>
          <w:pStyle w:val="a4"/>
          <w:jc w:val="center"/>
        </w:pPr>
        <w:fldSimple w:instr=" PAGE   \* MERGEFORMAT ">
          <w:r w:rsidR="00306FD5">
            <w:rPr>
              <w:noProof/>
            </w:rPr>
            <w:t>3</w:t>
          </w:r>
        </w:fldSimple>
      </w:p>
    </w:sdtContent>
  </w:sdt>
  <w:p w:rsidR="001E1C0B" w:rsidRDefault="001E1C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346" w:rsidRDefault="009A7346" w:rsidP="0072117B">
      <w:pPr>
        <w:spacing w:line="240" w:lineRule="auto"/>
      </w:pPr>
      <w:r>
        <w:separator/>
      </w:r>
    </w:p>
  </w:footnote>
  <w:footnote w:type="continuationSeparator" w:id="0">
    <w:p w:rsidR="009A7346" w:rsidRDefault="009A7346" w:rsidP="007211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FE9"/>
    <w:rsid w:val="0000061C"/>
    <w:rsid w:val="00001883"/>
    <w:rsid w:val="0000276C"/>
    <w:rsid w:val="00002DC0"/>
    <w:rsid w:val="00003A34"/>
    <w:rsid w:val="00004E8D"/>
    <w:rsid w:val="00011FFF"/>
    <w:rsid w:val="00012084"/>
    <w:rsid w:val="000152BC"/>
    <w:rsid w:val="0002263A"/>
    <w:rsid w:val="000333F8"/>
    <w:rsid w:val="000351FA"/>
    <w:rsid w:val="00036BF3"/>
    <w:rsid w:val="000378F1"/>
    <w:rsid w:val="00037B35"/>
    <w:rsid w:val="00041BEF"/>
    <w:rsid w:val="000421EF"/>
    <w:rsid w:val="00044341"/>
    <w:rsid w:val="00052FB6"/>
    <w:rsid w:val="000532AF"/>
    <w:rsid w:val="0005603C"/>
    <w:rsid w:val="00061ABF"/>
    <w:rsid w:val="000635B3"/>
    <w:rsid w:val="00063A2A"/>
    <w:rsid w:val="000668E6"/>
    <w:rsid w:val="00067268"/>
    <w:rsid w:val="00072F1D"/>
    <w:rsid w:val="0007333A"/>
    <w:rsid w:val="00082C01"/>
    <w:rsid w:val="00087074"/>
    <w:rsid w:val="000926DA"/>
    <w:rsid w:val="000A320C"/>
    <w:rsid w:val="000A6F6F"/>
    <w:rsid w:val="000B2564"/>
    <w:rsid w:val="000C1EF8"/>
    <w:rsid w:val="000D61FF"/>
    <w:rsid w:val="000D6B25"/>
    <w:rsid w:val="000D6D45"/>
    <w:rsid w:val="000E5BEB"/>
    <w:rsid w:val="000E7A82"/>
    <w:rsid w:val="000F1691"/>
    <w:rsid w:val="000F5984"/>
    <w:rsid w:val="000F59B7"/>
    <w:rsid w:val="001039FA"/>
    <w:rsid w:val="00111648"/>
    <w:rsid w:val="00115021"/>
    <w:rsid w:val="001214C3"/>
    <w:rsid w:val="00127117"/>
    <w:rsid w:val="00130340"/>
    <w:rsid w:val="00141ECA"/>
    <w:rsid w:val="00156C08"/>
    <w:rsid w:val="001629E2"/>
    <w:rsid w:val="00173D2B"/>
    <w:rsid w:val="00176911"/>
    <w:rsid w:val="00181838"/>
    <w:rsid w:val="00181D16"/>
    <w:rsid w:val="00190CF2"/>
    <w:rsid w:val="001A16FE"/>
    <w:rsid w:val="001A3C65"/>
    <w:rsid w:val="001A5650"/>
    <w:rsid w:val="001A78D5"/>
    <w:rsid w:val="001A792C"/>
    <w:rsid w:val="001B3FE1"/>
    <w:rsid w:val="001C231A"/>
    <w:rsid w:val="001C32A1"/>
    <w:rsid w:val="001C4A1C"/>
    <w:rsid w:val="001C5683"/>
    <w:rsid w:val="001C642F"/>
    <w:rsid w:val="001D02D2"/>
    <w:rsid w:val="001E1C0B"/>
    <w:rsid w:val="001E35C1"/>
    <w:rsid w:val="001E5021"/>
    <w:rsid w:val="001E5C89"/>
    <w:rsid w:val="001E7BC1"/>
    <w:rsid w:val="001F3EAF"/>
    <w:rsid w:val="001F424F"/>
    <w:rsid w:val="001F4294"/>
    <w:rsid w:val="001F719C"/>
    <w:rsid w:val="00210C68"/>
    <w:rsid w:val="00211292"/>
    <w:rsid w:val="00213522"/>
    <w:rsid w:val="0021397D"/>
    <w:rsid w:val="00220ACF"/>
    <w:rsid w:val="002312FE"/>
    <w:rsid w:val="00231892"/>
    <w:rsid w:val="00232A48"/>
    <w:rsid w:val="0023460F"/>
    <w:rsid w:val="00241E0C"/>
    <w:rsid w:val="002458B9"/>
    <w:rsid w:val="00245F52"/>
    <w:rsid w:val="002470ED"/>
    <w:rsid w:val="00252007"/>
    <w:rsid w:val="0025416C"/>
    <w:rsid w:val="00254F6B"/>
    <w:rsid w:val="00261F27"/>
    <w:rsid w:val="00263161"/>
    <w:rsid w:val="00263A6E"/>
    <w:rsid w:val="00275C2A"/>
    <w:rsid w:val="0028257C"/>
    <w:rsid w:val="00285389"/>
    <w:rsid w:val="00292622"/>
    <w:rsid w:val="0029379B"/>
    <w:rsid w:val="00296FCE"/>
    <w:rsid w:val="002A04C3"/>
    <w:rsid w:val="002A4F32"/>
    <w:rsid w:val="002A548F"/>
    <w:rsid w:val="002A7CC8"/>
    <w:rsid w:val="002B36D7"/>
    <w:rsid w:val="002B36EF"/>
    <w:rsid w:val="002B594C"/>
    <w:rsid w:val="002C119A"/>
    <w:rsid w:val="002C2BF8"/>
    <w:rsid w:val="002C4197"/>
    <w:rsid w:val="002D55B0"/>
    <w:rsid w:val="002D57CB"/>
    <w:rsid w:val="002E08CC"/>
    <w:rsid w:val="002E0EE0"/>
    <w:rsid w:val="002E2AD9"/>
    <w:rsid w:val="002F1046"/>
    <w:rsid w:val="002F4960"/>
    <w:rsid w:val="002F71C3"/>
    <w:rsid w:val="003004FD"/>
    <w:rsid w:val="00302D9A"/>
    <w:rsid w:val="00306FD5"/>
    <w:rsid w:val="00313308"/>
    <w:rsid w:val="00316009"/>
    <w:rsid w:val="00322BE8"/>
    <w:rsid w:val="003230B2"/>
    <w:rsid w:val="0032434D"/>
    <w:rsid w:val="00324B74"/>
    <w:rsid w:val="00326351"/>
    <w:rsid w:val="003357A0"/>
    <w:rsid w:val="003361D4"/>
    <w:rsid w:val="00341138"/>
    <w:rsid w:val="00343C4F"/>
    <w:rsid w:val="003625B2"/>
    <w:rsid w:val="00362845"/>
    <w:rsid w:val="00373743"/>
    <w:rsid w:val="00374F78"/>
    <w:rsid w:val="003901A5"/>
    <w:rsid w:val="0039315D"/>
    <w:rsid w:val="00393FF1"/>
    <w:rsid w:val="003A1169"/>
    <w:rsid w:val="003A175E"/>
    <w:rsid w:val="003A3608"/>
    <w:rsid w:val="003A4A69"/>
    <w:rsid w:val="003B3C3E"/>
    <w:rsid w:val="003B4356"/>
    <w:rsid w:val="003B78A6"/>
    <w:rsid w:val="003C3943"/>
    <w:rsid w:val="003C4FB5"/>
    <w:rsid w:val="003D0E16"/>
    <w:rsid w:val="003D1B7E"/>
    <w:rsid w:val="003D5A11"/>
    <w:rsid w:val="003D69A7"/>
    <w:rsid w:val="003D6E8B"/>
    <w:rsid w:val="003E0934"/>
    <w:rsid w:val="003E24C4"/>
    <w:rsid w:val="003E26F1"/>
    <w:rsid w:val="003E3C40"/>
    <w:rsid w:val="003E53CF"/>
    <w:rsid w:val="003E7A6C"/>
    <w:rsid w:val="003E7C89"/>
    <w:rsid w:val="003F0C85"/>
    <w:rsid w:val="003F455A"/>
    <w:rsid w:val="003F57FC"/>
    <w:rsid w:val="00404636"/>
    <w:rsid w:val="0041086F"/>
    <w:rsid w:val="004202FB"/>
    <w:rsid w:val="00425AC5"/>
    <w:rsid w:val="00426759"/>
    <w:rsid w:val="004270D0"/>
    <w:rsid w:val="00433B00"/>
    <w:rsid w:val="004356AA"/>
    <w:rsid w:val="00436CC4"/>
    <w:rsid w:val="00440429"/>
    <w:rsid w:val="00442AAD"/>
    <w:rsid w:val="00445DAF"/>
    <w:rsid w:val="00447767"/>
    <w:rsid w:val="0045082B"/>
    <w:rsid w:val="00451118"/>
    <w:rsid w:val="004559D0"/>
    <w:rsid w:val="00457235"/>
    <w:rsid w:val="0046487A"/>
    <w:rsid w:val="00481ADE"/>
    <w:rsid w:val="00487705"/>
    <w:rsid w:val="00487E47"/>
    <w:rsid w:val="004933DC"/>
    <w:rsid w:val="0049362A"/>
    <w:rsid w:val="00494733"/>
    <w:rsid w:val="00496840"/>
    <w:rsid w:val="00496A6D"/>
    <w:rsid w:val="004978D1"/>
    <w:rsid w:val="004A0147"/>
    <w:rsid w:val="004A5C2C"/>
    <w:rsid w:val="004B0B90"/>
    <w:rsid w:val="004B1463"/>
    <w:rsid w:val="004B3B02"/>
    <w:rsid w:val="004B3D36"/>
    <w:rsid w:val="004B7437"/>
    <w:rsid w:val="004B7AE4"/>
    <w:rsid w:val="004C09FD"/>
    <w:rsid w:val="004C3D87"/>
    <w:rsid w:val="004D1797"/>
    <w:rsid w:val="004D5F48"/>
    <w:rsid w:val="004D69B0"/>
    <w:rsid w:val="004E2EF4"/>
    <w:rsid w:val="004E354A"/>
    <w:rsid w:val="004E4F2C"/>
    <w:rsid w:val="004F1ABE"/>
    <w:rsid w:val="00504541"/>
    <w:rsid w:val="00507889"/>
    <w:rsid w:val="005123D2"/>
    <w:rsid w:val="0051465A"/>
    <w:rsid w:val="00523230"/>
    <w:rsid w:val="005232E3"/>
    <w:rsid w:val="0052463A"/>
    <w:rsid w:val="00524CA9"/>
    <w:rsid w:val="0053130B"/>
    <w:rsid w:val="005356B5"/>
    <w:rsid w:val="005357A1"/>
    <w:rsid w:val="0054603C"/>
    <w:rsid w:val="005464BC"/>
    <w:rsid w:val="00547DFA"/>
    <w:rsid w:val="00550022"/>
    <w:rsid w:val="00550723"/>
    <w:rsid w:val="005525F8"/>
    <w:rsid w:val="00552707"/>
    <w:rsid w:val="00555150"/>
    <w:rsid w:val="0055598B"/>
    <w:rsid w:val="00557FC4"/>
    <w:rsid w:val="00561745"/>
    <w:rsid w:val="00562D28"/>
    <w:rsid w:val="00565304"/>
    <w:rsid w:val="00565CC9"/>
    <w:rsid w:val="00566FE9"/>
    <w:rsid w:val="00570984"/>
    <w:rsid w:val="00573AB6"/>
    <w:rsid w:val="00586EB3"/>
    <w:rsid w:val="00587825"/>
    <w:rsid w:val="005945F4"/>
    <w:rsid w:val="00597781"/>
    <w:rsid w:val="005A08F7"/>
    <w:rsid w:val="005B36BC"/>
    <w:rsid w:val="005C1A59"/>
    <w:rsid w:val="005C5B36"/>
    <w:rsid w:val="005D1C9E"/>
    <w:rsid w:val="005D739F"/>
    <w:rsid w:val="005E2255"/>
    <w:rsid w:val="005E4462"/>
    <w:rsid w:val="005F2FED"/>
    <w:rsid w:val="005F59CF"/>
    <w:rsid w:val="00602D78"/>
    <w:rsid w:val="00604A07"/>
    <w:rsid w:val="00604D5A"/>
    <w:rsid w:val="006062B3"/>
    <w:rsid w:val="00607A53"/>
    <w:rsid w:val="0061008C"/>
    <w:rsid w:val="00613316"/>
    <w:rsid w:val="006133E0"/>
    <w:rsid w:val="00621F95"/>
    <w:rsid w:val="00623971"/>
    <w:rsid w:val="00627AC7"/>
    <w:rsid w:val="006371E0"/>
    <w:rsid w:val="0064493E"/>
    <w:rsid w:val="00651953"/>
    <w:rsid w:val="00653A52"/>
    <w:rsid w:val="00657C61"/>
    <w:rsid w:val="00662756"/>
    <w:rsid w:val="00665452"/>
    <w:rsid w:val="006700D0"/>
    <w:rsid w:val="00671EA8"/>
    <w:rsid w:val="006755CD"/>
    <w:rsid w:val="0068030C"/>
    <w:rsid w:val="00680700"/>
    <w:rsid w:val="0068101A"/>
    <w:rsid w:val="006834C0"/>
    <w:rsid w:val="00684243"/>
    <w:rsid w:val="00686561"/>
    <w:rsid w:val="00693AB6"/>
    <w:rsid w:val="006944BD"/>
    <w:rsid w:val="006966FF"/>
    <w:rsid w:val="006B08DC"/>
    <w:rsid w:val="006B1D0F"/>
    <w:rsid w:val="006B1DBB"/>
    <w:rsid w:val="006B2263"/>
    <w:rsid w:val="006B2845"/>
    <w:rsid w:val="006B387C"/>
    <w:rsid w:val="006C78F2"/>
    <w:rsid w:val="006C7DAF"/>
    <w:rsid w:val="006E1E04"/>
    <w:rsid w:val="006F7ACB"/>
    <w:rsid w:val="0070454C"/>
    <w:rsid w:val="00705F8D"/>
    <w:rsid w:val="007109F5"/>
    <w:rsid w:val="00717AD5"/>
    <w:rsid w:val="00720DD5"/>
    <w:rsid w:val="0072117B"/>
    <w:rsid w:val="007229C2"/>
    <w:rsid w:val="00723183"/>
    <w:rsid w:val="007236D1"/>
    <w:rsid w:val="00723FCD"/>
    <w:rsid w:val="00726CDF"/>
    <w:rsid w:val="007276CE"/>
    <w:rsid w:val="00731C54"/>
    <w:rsid w:val="00732FCD"/>
    <w:rsid w:val="00736695"/>
    <w:rsid w:val="007508C2"/>
    <w:rsid w:val="00751B2C"/>
    <w:rsid w:val="0075633C"/>
    <w:rsid w:val="0076109F"/>
    <w:rsid w:val="00767FB9"/>
    <w:rsid w:val="0077168A"/>
    <w:rsid w:val="00774D9A"/>
    <w:rsid w:val="00774F15"/>
    <w:rsid w:val="00776817"/>
    <w:rsid w:val="007879E7"/>
    <w:rsid w:val="00792CEB"/>
    <w:rsid w:val="00794DEF"/>
    <w:rsid w:val="00797159"/>
    <w:rsid w:val="007A148A"/>
    <w:rsid w:val="007A2661"/>
    <w:rsid w:val="007B373A"/>
    <w:rsid w:val="007C0CDF"/>
    <w:rsid w:val="007C3335"/>
    <w:rsid w:val="007C4A68"/>
    <w:rsid w:val="007C65F8"/>
    <w:rsid w:val="007C79AB"/>
    <w:rsid w:val="007D4594"/>
    <w:rsid w:val="007D6615"/>
    <w:rsid w:val="007E1800"/>
    <w:rsid w:val="007F1833"/>
    <w:rsid w:val="007F2409"/>
    <w:rsid w:val="007F251F"/>
    <w:rsid w:val="007F46FF"/>
    <w:rsid w:val="007F5554"/>
    <w:rsid w:val="007F5F14"/>
    <w:rsid w:val="007F6245"/>
    <w:rsid w:val="008013A5"/>
    <w:rsid w:val="00802050"/>
    <w:rsid w:val="00802DEA"/>
    <w:rsid w:val="00814A2F"/>
    <w:rsid w:val="0081531A"/>
    <w:rsid w:val="008200EA"/>
    <w:rsid w:val="00821234"/>
    <w:rsid w:val="008213C8"/>
    <w:rsid w:val="0082262C"/>
    <w:rsid w:val="00823BC1"/>
    <w:rsid w:val="008311E4"/>
    <w:rsid w:val="00831900"/>
    <w:rsid w:val="00834944"/>
    <w:rsid w:val="00835142"/>
    <w:rsid w:val="00836CD8"/>
    <w:rsid w:val="00840D33"/>
    <w:rsid w:val="00841CE8"/>
    <w:rsid w:val="008474BF"/>
    <w:rsid w:val="008507F7"/>
    <w:rsid w:val="00871ADB"/>
    <w:rsid w:val="00871F8A"/>
    <w:rsid w:val="008737F0"/>
    <w:rsid w:val="00875F87"/>
    <w:rsid w:val="00876D0B"/>
    <w:rsid w:val="00876F63"/>
    <w:rsid w:val="008843D4"/>
    <w:rsid w:val="008A0244"/>
    <w:rsid w:val="008A07C3"/>
    <w:rsid w:val="008A1DB6"/>
    <w:rsid w:val="008A320A"/>
    <w:rsid w:val="008A69EE"/>
    <w:rsid w:val="008B1230"/>
    <w:rsid w:val="008B3E40"/>
    <w:rsid w:val="008B406A"/>
    <w:rsid w:val="008C31F6"/>
    <w:rsid w:val="008C3D33"/>
    <w:rsid w:val="008C3F9A"/>
    <w:rsid w:val="008C4048"/>
    <w:rsid w:val="008D0CB5"/>
    <w:rsid w:val="008D3615"/>
    <w:rsid w:val="008D5EA7"/>
    <w:rsid w:val="008E0230"/>
    <w:rsid w:val="009036BC"/>
    <w:rsid w:val="00911FD1"/>
    <w:rsid w:val="00930307"/>
    <w:rsid w:val="00932CDB"/>
    <w:rsid w:val="00934645"/>
    <w:rsid w:val="00935FB9"/>
    <w:rsid w:val="009369D5"/>
    <w:rsid w:val="00946823"/>
    <w:rsid w:val="00947BB8"/>
    <w:rsid w:val="009522AF"/>
    <w:rsid w:val="00953354"/>
    <w:rsid w:val="00954402"/>
    <w:rsid w:val="0095714E"/>
    <w:rsid w:val="00957EA8"/>
    <w:rsid w:val="00970175"/>
    <w:rsid w:val="00973F43"/>
    <w:rsid w:val="009749AD"/>
    <w:rsid w:val="00975348"/>
    <w:rsid w:val="009760FF"/>
    <w:rsid w:val="009766DF"/>
    <w:rsid w:val="00976ADB"/>
    <w:rsid w:val="0098414B"/>
    <w:rsid w:val="00985F5E"/>
    <w:rsid w:val="009938EB"/>
    <w:rsid w:val="009A3469"/>
    <w:rsid w:val="009A3EE0"/>
    <w:rsid w:val="009A62FF"/>
    <w:rsid w:val="009A7346"/>
    <w:rsid w:val="009A77EA"/>
    <w:rsid w:val="009B053A"/>
    <w:rsid w:val="009B0D6A"/>
    <w:rsid w:val="009B2CB4"/>
    <w:rsid w:val="009B4C3C"/>
    <w:rsid w:val="009B6B96"/>
    <w:rsid w:val="009B70C7"/>
    <w:rsid w:val="009B734B"/>
    <w:rsid w:val="009D0A25"/>
    <w:rsid w:val="009D4C31"/>
    <w:rsid w:val="009E09F1"/>
    <w:rsid w:val="009F1AE0"/>
    <w:rsid w:val="009F499C"/>
    <w:rsid w:val="009F7E07"/>
    <w:rsid w:val="00A0015C"/>
    <w:rsid w:val="00A00E4A"/>
    <w:rsid w:val="00A0168D"/>
    <w:rsid w:val="00A07E8C"/>
    <w:rsid w:val="00A104DE"/>
    <w:rsid w:val="00A110DD"/>
    <w:rsid w:val="00A20A37"/>
    <w:rsid w:val="00A2193A"/>
    <w:rsid w:val="00A23115"/>
    <w:rsid w:val="00A25E94"/>
    <w:rsid w:val="00A30853"/>
    <w:rsid w:val="00A309D3"/>
    <w:rsid w:val="00A32D9D"/>
    <w:rsid w:val="00A344DA"/>
    <w:rsid w:val="00A46DAA"/>
    <w:rsid w:val="00A65D53"/>
    <w:rsid w:val="00A71B23"/>
    <w:rsid w:val="00A7582D"/>
    <w:rsid w:val="00A767C3"/>
    <w:rsid w:val="00A8390D"/>
    <w:rsid w:val="00A864A8"/>
    <w:rsid w:val="00A91998"/>
    <w:rsid w:val="00A921F2"/>
    <w:rsid w:val="00A92639"/>
    <w:rsid w:val="00A95F8A"/>
    <w:rsid w:val="00AA2493"/>
    <w:rsid w:val="00AA7B8B"/>
    <w:rsid w:val="00AB04BB"/>
    <w:rsid w:val="00AB6504"/>
    <w:rsid w:val="00AC2DF1"/>
    <w:rsid w:val="00AC5422"/>
    <w:rsid w:val="00AD18E5"/>
    <w:rsid w:val="00AE29E8"/>
    <w:rsid w:val="00AE5426"/>
    <w:rsid w:val="00AF1D2C"/>
    <w:rsid w:val="00AF50D3"/>
    <w:rsid w:val="00AF5D2F"/>
    <w:rsid w:val="00AF6BD1"/>
    <w:rsid w:val="00AF7410"/>
    <w:rsid w:val="00B17517"/>
    <w:rsid w:val="00B206BF"/>
    <w:rsid w:val="00B21DA9"/>
    <w:rsid w:val="00B27983"/>
    <w:rsid w:val="00B340F0"/>
    <w:rsid w:val="00B368FF"/>
    <w:rsid w:val="00B42439"/>
    <w:rsid w:val="00B42BB9"/>
    <w:rsid w:val="00B433CB"/>
    <w:rsid w:val="00B4592F"/>
    <w:rsid w:val="00B505F3"/>
    <w:rsid w:val="00B51099"/>
    <w:rsid w:val="00B522DD"/>
    <w:rsid w:val="00B55893"/>
    <w:rsid w:val="00B559DC"/>
    <w:rsid w:val="00B57E57"/>
    <w:rsid w:val="00B629F7"/>
    <w:rsid w:val="00B65B26"/>
    <w:rsid w:val="00B67580"/>
    <w:rsid w:val="00B7273F"/>
    <w:rsid w:val="00B8423A"/>
    <w:rsid w:val="00B85132"/>
    <w:rsid w:val="00B942EE"/>
    <w:rsid w:val="00BA04F8"/>
    <w:rsid w:val="00BA29C3"/>
    <w:rsid w:val="00BA3777"/>
    <w:rsid w:val="00BC346A"/>
    <w:rsid w:val="00BD0963"/>
    <w:rsid w:val="00BD1A16"/>
    <w:rsid w:val="00BD661F"/>
    <w:rsid w:val="00BE5401"/>
    <w:rsid w:val="00BE6326"/>
    <w:rsid w:val="00BF00B5"/>
    <w:rsid w:val="00BF5B6D"/>
    <w:rsid w:val="00C01B1A"/>
    <w:rsid w:val="00C02371"/>
    <w:rsid w:val="00C067D9"/>
    <w:rsid w:val="00C06C6D"/>
    <w:rsid w:val="00C071F7"/>
    <w:rsid w:val="00C155E7"/>
    <w:rsid w:val="00C17210"/>
    <w:rsid w:val="00C21496"/>
    <w:rsid w:val="00C2420D"/>
    <w:rsid w:val="00C302F7"/>
    <w:rsid w:val="00C31235"/>
    <w:rsid w:val="00C3225B"/>
    <w:rsid w:val="00C36919"/>
    <w:rsid w:val="00C40DD6"/>
    <w:rsid w:val="00C426A0"/>
    <w:rsid w:val="00C4326B"/>
    <w:rsid w:val="00C4753A"/>
    <w:rsid w:val="00C47FDD"/>
    <w:rsid w:val="00C50FE3"/>
    <w:rsid w:val="00C51518"/>
    <w:rsid w:val="00C5569B"/>
    <w:rsid w:val="00C627DD"/>
    <w:rsid w:val="00C63265"/>
    <w:rsid w:val="00C70A08"/>
    <w:rsid w:val="00C71059"/>
    <w:rsid w:val="00C720E6"/>
    <w:rsid w:val="00C738CF"/>
    <w:rsid w:val="00C766FA"/>
    <w:rsid w:val="00C83B1F"/>
    <w:rsid w:val="00C83D6F"/>
    <w:rsid w:val="00C93D1C"/>
    <w:rsid w:val="00CA0B0A"/>
    <w:rsid w:val="00CB2443"/>
    <w:rsid w:val="00CB2454"/>
    <w:rsid w:val="00CB2870"/>
    <w:rsid w:val="00CB47B3"/>
    <w:rsid w:val="00CC71E6"/>
    <w:rsid w:val="00CD6849"/>
    <w:rsid w:val="00CE0CEB"/>
    <w:rsid w:val="00CE29DB"/>
    <w:rsid w:val="00CE3302"/>
    <w:rsid w:val="00CE6897"/>
    <w:rsid w:val="00CF27D3"/>
    <w:rsid w:val="00CF3940"/>
    <w:rsid w:val="00CF430B"/>
    <w:rsid w:val="00D06831"/>
    <w:rsid w:val="00D128B3"/>
    <w:rsid w:val="00D1473A"/>
    <w:rsid w:val="00D212A3"/>
    <w:rsid w:val="00D3151C"/>
    <w:rsid w:val="00D3266A"/>
    <w:rsid w:val="00D33AA3"/>
    <w:rsid w:val="00D40001"/>
    <w:rsid w:val="00D44E4E"/>
    <w:rsid w:val="00D4615C"/>
    <w:rsid w:val="00D4701C"/>
    <w:rsid w:val="00D505F7"/>
    <w:rsid w:val="00D51B2B"/>
    <w:rsid w:val="00D528D4"/>
    <w:rsid w:val="00D53F71"/>
    <w:rsid w:val="00D6019E"/>
    <w:rsid w:val="00D60E03"/>
    <w:rsid w:val="00D64D56"/>
    <w:rsid w:val="00D6762F"/>
    <w:rsid w:val="00D7240D"/>
    <w:rsid w:val="00D73B9F"/>
    <w:rsid w:val="00D802F1"/>
    <w:rsid w:val="00D83C0E"/>
    <w:rsid w:val="00DA1320"/>
    <w:rsid w:val="00DB248C"/>
    <w:rsid w:val="00DB6F41"/>
    <w:rsid w:val="00DC38DC"/>
    <w:rsid w:val="00DC7029"/>
    <w:rsid w:val="00DD44A7"/>
    <w:rsid w:val="00DD79B5"/>
    <w:rsid w:val="00DE1B04"/>
    <w:rsid w:val="00DE1D79"/>
    <w:rsid w:val="00DE1EE5"/>
    <w:rsid w:val="00DE35D7"/>
    <w:rsid w:val="00DE3F09"/>
    <w:rsid w:val="00DE3FAC"/>
    <w:rsid w:val="00DE62F7"/>
    <w:rsid w:val="00DF0AE2"/>
    <w:rsid w:val="00E01427"/>
    <w:rsid w:val="00E05EDD"/>
    <w:rsid w:val="00E11F6C"/>
    <w:rsid w:val="00E12084"/>
    <w:rsid w:val="00E12EC7"/>
    <w:rsid w:val="00E1572D"/>
    <w:rsid w:val="00E1781B"/>
    <w:rsid w:val="00E27C17"/>
    <w:rsid w:val="00E46F4C"/>
    <w:rsid w:val="00E61F37"/>
    <w:rsid w:val="00E6202A"/>
    <w:rsid w:val="00E708E1"/>
    <w:rsid w:val="00E714F4"/>
    <w:rsid w:val="00E71AD1"/>
    <w:rsid w:val="00E82AF3"/>
    <w:rsid w:val="00E83115"/>
    <w:rsid w:val="00E86F07"/>
    <w:rsid w:val="00E92C53"/>
    <w:rsid w:val="00E94F30"/>
    <w:rsid w:val="00E952EA"/>
    <w:rsid w:val="00EA09E4"/>
    <w:rsid w:val="00EA26F0"/>
    <w:rsid w:val="00EB6E9F"/>
    <w:rsid w:val="00EB755D"/>
    <w:rsid w:val="00EB7D03"/>
    <w:rsid w:val="00EC0DA7"/>
    <w:rsid w:val="00EC33BB"/>
    <w:rsid w:val="00EE2A5F"/>
    <w:rsid w:val="00EE5761"/>
    <w:rsid w:val="00EE6B8A"/>
    <w:rsid w:val="00EF2FDF"/>
    <w:rsid w:val="00EF416F"/>
    <w:rsid w:val="00EF5E04"/>
    <w:rsid w:val="00F0034F"/>
    <w:rsid w:val="00F0083A"/>
    <w:rsid w:val="00F01ADD"/>
    <w:rsid w:val="00F02744"/>
    <w:rsid w:val="00F02B70"/>
    <w:rsid w:val="00F040B5"/>
    <w:rsid w:val="00F05128"/>
    <w:rsid w:val="00F13212"/>
    <w:rsid w:val="00F16275"/>
    <w:rsid w:val="00F25EF4"/>
    <w:rsid w:val="00F26D51"/>
    <w:rsid w:val="00F26E88"/>
    <w:rsid w:val="00F27DD8"/>
    <w:rsid w:val="00F31040"/>
    <w:rsid w:val="00F32C22"/>
    <w:rsid w:val="00F36FE4"/>
    <w:rsid w:val="00F44BF4"/>
    <w:rsid w:val="00F45A4A"/>
    <w:rsid w:val="00F46CF4"/>
    <w:rsid w:val="00F52298"/>
    <w:rsid w:val="00F52DD3"/>
    <w:rsid w:val="00F53BAB"/>
    <w:rsid w:val="00F545FE"/>
    <w:rsid w:val="00F548F8"/>
    <w:rsid w:val="00F603B0"/>
    <w:rsid w:val="00F61480"/>
    <w:rsid w:val="00F627E3"/>
    <w:rsid w:val="00F6592B"/>
    <w:rsid w:val="00F65A9F"/>
    <w:rsid w:val="00F6621D"/>
    <w:rsid w:val="00F70845"/>
    <w:rsid w:val="00F733CC"/>
    <w:rsid w:val="00F757A6"/>
    <w:rsid w:val="00F772EB"/>
    <w:rsid w:val="00F821FD"/>
    <w:rsid w:val="00F8536C"/>
    <w:rsid w:val="00F94442"/>
    <w:rsid w:val="00F95D1D"/>
    <w:rsid w:val="00FA1716"/>
    <w:rsid w:val="00FA6E27"/>
    <w:rsid w:val="00FA771D"/>
    <w:rsid w:val="00FB0082"/>
    <w:rsid w:val="00FB08B5"/>
    <w:rsid w:val="00FC3473"/>
    <w:rsid w:val="00FC5C3A"/>
    <w:rsid w:val="00FC693D"/>
    <w:rsid w:val="00FC6BAA"/>
    <w:rsid w:val="00FC7396"/>
    <w:rsid w:val="00FC786B"/>
    <w:rsid w:val="00FD1ADA"/>
    <w:rsid w:val="00FE04DD"/>
    <w:rsid w:val="00FE2194"/>
    <w:rsid w:val="00FE24FC"/>
    <w:rsid w:val="00FE5E40"/>
    <w:rsid w:val="00FE69CB"/>
    <w:rsid w:val="00FF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arc" idref="#_x0000_s1035"/>
        <o:r id="V:Rule4" type="arc" idref="#_x0000_s1036"/>
        <o:r id="V:Rule6" type="arc" idref="#_x0000_s1042"/>
        <o:r id="V:Rule12" type="arc" idref="#_x0000_s1055"/>
        <o:r id="V:Rule23" type="connector" idref="#_x0000_s1028"/>
        <o:r id="V:Rule24" type="connector" idref="#_x0000_s1044"/>
        <o:r id="V:Rule25" type="connector" idref="#_x0000_s1071"/>
        <o:r id="V:Rule26" type="connector" idref="#_x0000_s1070"/>
        <o:r id="V:Rule27" type="connector" idref="#_x0000_s1027"/>
        <o:r id="V:Rule28" type="connector" idref="#_x0000_s1040"/>
        <o:r id="V:Rule29" type="connector" idref="#_x0000_s1052"/>
        <o:r id="V:Rule30" type="connector" idref="#_x0000_s1076"/>
        <o:r id="V:Rule31" type="connector" idref="#_x0000_s1074"/>
        <o:r id="V:Rule32" type="connector" idref="#_x0000_s1078"/>
        <o:r id="V:Rule33" type="connector" idref="#_x0000_s1057"/>
        <o:r id="V:Rule34" type="connector" idref="#_x0000_s1051"/>
        <o:r id="V:Rule35" type="connector" idref="#_x0000_s1066"/>
        <o:r id="V:Rule36" type="connector" idref="#_x0000_s1045"/>
        <o:r id="V:Rule37" type="connector" idref="#_x0000_s1064"/>
        <o:r id="V:Rule38" type="connector" idref="#_x0000_s1047"/>
        <o:r id="V:Rule39" type="connector" idref="#_x0000_s1059"/>
        <o:r id="V:Rule40" type="connector" idref="#_x0000_s1061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7A"/>
  </w:style>
  <w:style w:type="paragraph" w:styleId="1">
    <w:name w:val="heading 1"/>
    <w:basedOn w:val="a"/>
    <w:next w:val="a"/>
    <w:link w:val="1Char"/>
    <w:qFormat/>
    <w:rsid w:val="0046487A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487A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val="el-GR" w:eastAsia="el-GR"/>
    </w:rPr>
  </w:style>
  <w:style w:type="paragraph" w:styleId="a3">
    <w:name w:val="header"/>
    <w:basedOn w:val="a"/>
    <w:link w:val="Char"/>
    <w:uiPriority w:val="99"/>
    <w:semiHidden/>
    <w:unhideWhenUsed/>
    <w:rsid w:val="0072117B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2117B"/>
  </w:style>
  <w:style w:type="paragraph" w:styleId="a4">
    <w:name w:val="footer"/>
    <w:basedOn w:val="a"/>
    <w:link w:val="Char0"/>
    <w:uiPriority w:val="99"/>
    <w:unhideWhenUsed/>
    <w:rsid w:val="0072117B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721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13</cp:revision>
  <dcterms:created xsi:type="dcterms:W3CDTF">2014-02-22T15:54:00Z</dcterms:created>
  <dcterms:modified xsi:type="dcterms:W3CDTF">2014-02-23T18:30:00Z</dcterms:modified>
</cp:coreProperties>
</file>