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7BC" w:rsidRDefault="004D67BC" w:rsidP="004D67BC">
      <w:pPr>
        <w:pStyle w:val="1"/>
      </w:pPr>
      <w:r>
        <w:t>Μπαλόνι με φθίνουσα επιτάχυνση.</w:t>
      </w:r>
    </w:p>
    <w:p w:rsidR="00FC786B" w:rsidRPr="004D67BC" w:rsidRDefault="00B408B7" w:rsidP="00B408B7">
      <w:pPr>
        <w:rPr>
          <w:lang w:val="el-GR"/>
        </w:rPr>
      </w:pPr>
      <w:r>
        <w:rPr>
          <w:lang w:val="el-GR"/>
        </w:rPr>
        <w:t>Ένα μπαλόνι</w:t>
      </w:r>
      <w:r w:rsidR="00EF1427">
        <w:rPr>
          <w:lang w:val="el-GR"/>
        </w:rPr>
        <w:t xml:space="preserve"> ξεκινά από σημείο Α του εδάφους να</w:t>
      </w:r>
      <w:r>
        <w:rPr>
          <w:lang w:val="el-GR"/>
        </w:rPr>
        <w:t xml:space="preserve"> ανεβαίνει κατακόρυφα κατά τέτοιον τρόπο ώστε η επιτάχυνση του με μεγάλη ακρίβεια να είναι μια γραμμική φθίνουσα συνάρτηση </w:t>
      </w:r>
      <w:r w:rsidRPr="00B408B7">
        <w:rPr>
          <w:lang w:val="el-GR"/>
        </w:rPr>
        <w:t>με το ύψος του πάνω από το επίπεδο του εδάφους</w:t>
      </w:r>
      <w:r>
        <w:rPr>
          <w:lang w:val="el-GR"/>
        </w:rPr>
        <w:t xml:space="preserve">. Τη στιγμή που </w:t>
      </w:r>
      <w:r w:rsidR="004D67BC">
        <w:rPr>
          <w:lang w:val="el-GR"/>
        </w:rPr>
        <w:t xml:space="preserve">μπαλόνι </w:t>
      </w:r>
      <w:r>
        <w:rPr>
          <w:lang w:val="el-GR"/>
        </w:rPr>
        <w:t>ξεκινά η ταχύτητα του είναι μηδέν και η επιτάχυνση του α</w:t>
      </w:r>
      <w:r>
        <w:rPr>
          <w:vertAlign w:val="subscript"/>
        </w:rPr>
        <w:t>o</w:t>
      </w:r>
      <w:r w:rsidR="004D67BC" w:rsidRPr="004D67BC">
        <w:rPr>
          <w:lang w:val="el-GR"/>
        </w:rPr>
        <w:t>=4</w:t>
      </w:r>
      <w:r w:rsidR="004D67BC">
        <w:t>m</w:t>
      </w:r>
      <w:r w:rsidR="004D67BC" w:rsidRPr="004D67BC">
        <w:rPr>
          <w:lang w:val="el-GR"/>
        </w:rPr>
        <w:t>/</w:t>
      </w:r>
      <w:r w:rsidR="004D67BC">
        <w:t>s</w:t>
      </w:r>
      <w:r w:rsidR="004D67BC" w:rsidRPr="004D67BC">
        <w:rPr>
          <w:vertAlign w:val="superscript"/>
          <w:lang w:val="el-GR"/>
        </w:rPr>
        <w:t>2</w:t>
      </w:r>
      <w:r w:rsidR="004D67BC" w:rsidRPr="004D67BC">
        <w:rPr>
          <w:lang w:val="el-GR"/>
        </w:rPr>
        <w:t>.</w:t>
      </w:r>
      <w:r w:rsidR="00EF1427">
        <w:rPr>
          <w:lang w:val="el-GR"/>
        </w:rPr>
        <w:t xml:space="preserve"> </w:t>
      </w:r>
      <w:r w:rsidR="007E1686">
        <w:rPr>
          <w:lang w:val="el-GR"/>
        </w:rPr>
        <w:t xml:space="preserve">Σε σημείο Ο που απέχει από το έδαφος </w:t>
      </w:r>
      <w:r w:rsidR="007E1686">
        <w:t>H</w:t>
      </w:r>
      <w:r w:rsidR="007E1686">
        <w:rPr>
          <w:lang w:val="el-GR"/>
        </w:rPr>
        <w:t>=16</w:t>
      </w:r>
      <w:r w:rsidR="007E1686">
        <w:t>m</w:t>
      </w:r>
      <w:r w:rsidR="007E1686" w:rsidRPr="00B408B7">
        <w:rPr>
          <w:lang w:val="el-GR"/>
        </w:rPr>
        <w:t xml:space="preserve"> </w:t>
      </w:r>
      <w:r w:rsidR="007E1686">
        <w:rPr>
          <w:lang w:val="el-GR"/>
        </w:rPr>
        <w:t xml:space="preserve">και βρίσκεται στην ίδια κατακόρυφο με το Α η επιτάχυνση του μπαλονιού έχει γίνει μηδέν. </w:t>
      </w:r>
      <w:r>
        <w:rPr>
          <w:lang w:val="el-GR"/>
        </w:rPr>
        <w:t>Να υπολογίσετε:</w:t>
      </w:r>
    </w:p>
    <w:p w:rsidR="00B408B7" w:rsidRDefault="004D67BC" w:rsidP="00B408B7">
      <w:pPr>
        <w:rPr>
          <w:lang w:val="el-GR"/>
        </w:rPr>
      </w:pPr>
      <w:r>
        <w:rPr>
          <w:lang w:val="el-GR"/>
        </w:rPr>
        <w:t xml:space="preserve">α) </w:t>
      </w:r>
      <w:r w:rsidR="007E1686">
        <w:rPr>
          <w:lang w:val="el-GR"/>
        </w:rPr>
        <w:t>την ταχύτητα του μπαλονιού στο σημείο Ο</w:t>
      </w:r>
    </w:p>
    <w:p w:rsidR="00B408B7" w:rsidRPr="00B408B7" w:rsidRDefault="004D67BC" w:rsidP="00B408B7">
      <w:pPr>
        <w:rPr>
          <w:lang w:val="el-GR"/>
        </w:rPr>
      </w:pPr>
      <w:r>
        <w:rPr>
          <w:lang w:val="el-GR"/>
        </w:rPr>
        <w:t>β) π</w:t>
      </w:r>
      <w:r w:rsidR="00921421">
        <w:rPr>
          <w:lang w:val="el-GR"/>
        </w:rPr>
        <w:t>οιο</w:t>
      </w:r>
      <w:r w:rsidR="00B408B7">
        <w:rPr>
          <w:lang w:val="el-GR"/>
        </w:rPr>
        <w:t xml:space="preserve"> είναι</w:t>
      </w:r>
      <w:r w:rsidR="00921421">
        <w:rPr>
          <w:lang w:val="el-GR"/>
        </w:rPr>
        <w:t xml:space="preserve"> το μέτρο της</w:t>
      </w:r>
      <w:r w:rsidR="00B408B7">
        <w:rPr>
          <w:lang w:val="el-GR"/>
        </w:rPr>
        <w:t xml:space="preserve"> ταχύτητα</w:t>
      </w:r>
      <w:r w:rsidR="00921421">
        <w:rPr>
          <w:lang w:val="el-GR"/>
        </w:rPr>
        <w:t>ς</w:t>
      </w:r>
      <w:r w:rsidR="00B408B7">
        <w:rPr>
          <w:lang w:val="el-GR"/>
        </w:rPr>
        <w:t xml:space="preserve"> του μπαλονιού σε ύψος </w:t>
      </w:r>
      <w:r w:rsidR="00B408B7">
        <w:t>h</w:t>
      </w:r>
      <w:r w:rsidR="00B408B7" w:rsidRPr="00B408B7">
        <w:rPr>
          <w:lang w:val="el-GR"/>
        </w:rPr>
        <w:t>=</w:t>
      </w:r>
      <w:r w:rsidR="00B408B7">
        <w:t>H</w:t>
      </w:r>
      <w:r>
        <w:rPr>
          <w:lang w:val="el-GR"/>
        </w:rPr>
        <w:t>/</w:t>
      </w:r>
      <w:r w:rsidRPr="004D67BC">
        <w:rPr>
          <w:lang w:val="el-GR"/>
        </w:rPr>
        <w:t>4</w:t>
      </w:r>
      <w:r w:rsidR="00151CEA">
        <w:rPr>
          <w:lang w:val="el-GR"/>
        </w:rPr>
        <w:t xml:space="preserve"> από το έδαφος</w:t>
      </w:r>
      <w:r w:rsidR="00B408B7" w:rsidRPr="00B408B7">
        <w:rPr>
          <w:lang w:val="el-GR"/>
        </w:rPr>
        <w:t>.</w:t>
      </w:r>
    </w:p>
    <w:p w:rsidR="00B408B7" w:rsidRPr="004D67BC" w:rsidRDefault="008B30E0" w:rsidP="00B408B7">
      <w:pPr>
        <w:rPr>
          <w:lang w:val="el-GR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2704171</wp:posOffset>
            </wp:positionH>
            <wp:positionV relativeFrom="paragraph">
              <wp:posOffset>1260258</wp:posOffset>
            </wp:positionV>
            <wp:extent cx="661035" cy="685800"/>
            <wp:effectExtent l="19050" t="0" r="5715" b="0"/>
            <wp:wrapThrough wrapText="bothSides">
              <wp:wrapPolygon edited="0">
                <wp:start x="-622" y="0"/>
                <wp:lineTo x="-622" y="21000"/>
                <wp:lineTo x="21787" y="21000"/>
                <wp:lineTo x="21787" y="0"/>
                <wp:lineTo x="-622" y="0"/>
              </wp:wrapPolygon>
            </wp:wrapThrough>
            <wp:docPr id="2" name="0 - Εικόνα" descr="μπαλόν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μπαλόνι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67BC">
        <w:rPr>
          <w:lang w:val="el-GR"/>
        </w:rPr>
        <w:t>γ) π</w:t>
      </w:r>
      <w:r w:rsidR="00B408B7">
        <w:rPr>
          <w:lang w:val="el-GR"/>
        </w:rPr>
        <w:t>όσο χρόνο</w:t>
      </w:r>
      <w:r w:rsidR="0028274F">
        <w:rPr>
          <w:lang w:val="el-GR"/>
        </w:rPr>
        <w:t xml:space="preserve"> διάστημα</w:t>
      </w:r>
      <w:r w:rsidR="00B408B7">
        <w:rPr>
          <w:lang w:val="el-GR"/>
        </w:rPr>
        <w:t xml:space="preserve"> χρειάζεται το μπαλόνι να φτάσει </w:t>
      </w:r>
      <w:r w:rsidR="00921421">
        <w:rPr>
          <w:lang w:val="el-GR"/>
        </w:rPr>
        <w:t>από το έδαφος στο</w:t>
      </w:r>
      <w:r w:rsidR="00B408B7">
        <w:rPr>
          <w:lang w:val="el-GR"/>
        </w:rPr>
        <w:t xml:space="preserve"> ύψος Η</w:t>
      </w:r>
      <w:r w:rsidR="00921421">
        <w:rPr>
          <w:lang w:val="el-GR"/>
        </w:rPr>
        <w:t>=16</w:t>
      </w:r>
      <w:r w:rsidR="00921421">
        <w:t>m</w:t>
      </w:r>
      <w:r w:rsidR="00B408B7">
        <w:rPr>
          <w:lang w:val="el-GR"/>
        </w:rPr>
        <w:t>.</w:t>
      </w:r>
    </w:p>
    <w:p w:rsidR="004D67BC" w:rsidRDefault="008B30E0" w:rsidP="004D67BC">
      <w:pPr>
        <w:ind w:firstLine="0"/>
        <w:rPr>
          <w:b/>
          <w:lang w:val="el-GR"/>
        </w:rPr>
      </w:pPr>
      <w:r>
        <w:rPr>
          <w:b/>
          <w:noProof/>
          <w:color w:val="0070C0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2126630</wp:posOffset>
            </wp:positionH>
            <wp:positionV relativeFrom="paragraph">
              <wp:posOffset>105271</wp:posOffset>
            </wp:positionV>
            <wp:extent cx="2069125" cy="2246970"/>
            <wp:effectExtent l="19050" t="0" r="7325" b="0"/>
            <wp:wrapTopAndBottom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125" cy="2246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D67BC" w:rsidRPr="004D67BC">
        <w:rPr>
          <w:b/>
          <w:color w:val="0070C0"/>
          <w:lang w:val="el-GR"/>
        </w:rPr>
        <w:t>Απάντηση:</w:t>
      </w:r>
    </w:p>
    <w:p w:rsidR="005925DC" w:rsidRPr="005925DC" w:rsidRDefault="005925DC" w:rsidP="004D67BC">
      <w:pPr>
        <w:ind w:firstLine="0"/>
        <w:rPr>
          <w:color w:val="FF0000"/>
          <w:lang w:val="el-GR"/>
        </w:rPr>
      </w:pPr>
      <w:proofErr w:type="spellStart"/>
      <w:r w:rsidRPr="005925DC">
        <w:rPr>
          <w:color w:val="FF0000"/>
          <w:lang w:val="el-GR"/>
        </w:rPr>
        <w:t>Α΄Λύση</w:t>
      </w:r>
      <w:proofErr w:type="spellEnd"/>
    </w:p>
    <w:p w:rsidR="007E1686" w:rsidRDefault="004D67BC" w:rsidP="004D67BC">
      <w:pPr>
        <w:ind w:firstLine="0"/>
        <w:rPr>
          <w:vertAlign w:val="subscript"/>
          <w:lang w:val="el-GR"/>
        </w:rPr>
      </w:pPr>
      <w:r>
        <w:rPr>
          <w:lang w:val="el-GR"/>
        </w:rPr>
        <w:t>Αφού</w:t>
      </w:r>
      <w:r w:rsidRPr="004D67BC">
        <w:rPr>
          <w:lang w:val="el-GR"/>
        </w:rPr>
        <w:t xml:space="preserve"> η επιτάχυ</w:t>
      </w:r>
      <w:r>
        <w:rPr>
          <w:lang w:val="el-GR"/>
        </w:rPr>
        <w:t xml:space="preserve">νση μειώνεται γραμμικά σε σχέση με το ύψος από το επίπεδο του εδάφους, θα δίνεται  από τη σχέση: </w:t>
      </w:r>
      <w:proofErr w:type="spellStart"/>
      <w:r w:rsidR="007E1686">
        <w:rPr>
          <w:lang w:val="el-GR"/>
        </w:rPr>
        <w:t>α=α</w:t>
      </w:r>
      <w:r w:rsidR="007E1686">
        <w:rPr>
          <w:vertAlign w:val="subscript"/>
          <w:lang w:val="el-GR"/>
        </w:rPr>
        <w:t>ο</w:t>
      </w:r>
      <w:proofErr w:type="spellEnd"/>
      <w:r w:rsidR="007E1686">
        <w:rPr>
          <w:lang w:val="el-GR"/>
        </w:rPr>
        <w:t>-</w:t>
      </w:r>
      <w:proofErr w:type="spellStart"/>
      <w:r w:rsidR="007E1686">
        <w:t>kh</w:t>
      </w:r>
      <w:r w:rsidR="007E1686">
        <w:rPr>
          <w:vertAlign w:val="subscript"/>
          <w:lang w:val="el-GR"/>
        </w:rPr>
        <w:t>εδ</w:t>
      </w:r>
      <w:proofErr w:type="spellEnd"/>
      <w:r w:rsidR="007E1686">
        <w:rPr>
          <w:vertAlign w:val="subscript"/>
          <w:lang w:val="el-GR"/>
        </w:rPr>
        <w:t>.</w:t>
      </w:r>
    </w:p>
    <w:p w:rsidR="007E1686" w:rsidRPr="007E1686" w:rsidRDefault="007E1686" w:rsidP="004D67BC">
      <w:pPr>
        <w:ind w:firstLine="0"/>
        <w:rPr>
          <w:lang w:val="el-GR"/>
        </w:rPr>
      </w:pPr>
      <w:r>
        <w:rPr>
          <w:lang w:val="el-GR"/>
        </w:rPr>
        <w:t xml:space="preserve">Έστω ένα τυχαίο σημείο της κατακόρυφης διαδρομής ΑΟ το οποίο απέχει από το έδαφος κατακόρυφη απόσταση </w:t>
      </w:r>
      <w:r>
        <w:t>h</w:t>
      </w:r>
      <w:proofErr w:type="spellStart"/>
      <w:r>
        <w:rPr>
          <w:vertAlign w:val="subscript"/>
          <w:lang w:val="el-GR"/>
        </w:rPr>
        <w:t>εδ</w:t>
      </w:r>
      <w:proofErr w:type="spellEnd"/>
      <w:r>
        <w:rPr>
          <w:vertAlign w:val="subscript"/>
          <w:lang w:val="el-GR"/>
        </w:rPr>
        <w:t>.</w:t>
      </w:r>
      <w:r>
        <w:rPr>
          <w:lang w:val="el-GR"/>
        </w:rPr>
        <w:t xml:space="preserve"> και από το σημείο Ο κατακόρυφη απόσταση </w:t>
      </w:r>
      <w:r>
        <w:t>y</w:t>
      </w:r>
      <w:r w:rsidRPr="007E1686">
        <w:rPr>
          <w:lang w:val="el-GR"/>
        </w:rPr>
        <w:t xml:space="preserve">. </w:t>
      </w:r>
      <w:r>
        <w:rPr>
          <w:lang w:val="el-GR"/>
        </w:rPr>
        <w:t xml:space="preserve">Για το σημείο αυτό θα ισχύει η σχέση </w:t>
      </w:r>
      <w:r>
        <w:t>h</w:t>
      </w:r>
      <w:proofErr w:type="spellStart"/>
      <w:r>
        <w:rPr>
          <w:vertAlign w:val="subscript"/>
          <w:lang w:val="el-GR"/>
        </w:rPr>
        <w:t>εδ.</w:t>
      </w:r>
      <w:r>
        <w:rPr>
          <w:lang w:val="el-GR"/>
        </w:rPr>
        <w:t>=Η</w:t>
      </w:r>
      <w:proofErr w:type="spellEnd"/>
      <w:r>
        <w:rPr>
          <w:lang w:val="el-GR"/>
        </w:rPr>
        <w:t>-</w:t>
      </w:r>
      <w:r>
        <w:t>y</w:t>
      </w:r>
    </w:p>
    <w:p w:rsidR="004D67BC" w:rsidRDefault="004D67BC" w:rsidP="007E1686">
      <w:pPr>
        <w:ind w:firstLine="0"/>
        <w:jc w:val="center"/>
        <w:rPr>
          <w:lang w:val="el-GR"/>
        </w:rPr>
      </w:pPr>
      <w:r w:rsidRPr="004D67BC">
        <w:rPr>
          <w:position w:val="-12"/>
          <w:lang w:val="el-GR"/>
        </w:rPr>
        <w:object w:dxaOrig="596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8.1pt;height:18.9pt" o:ole="">
            <v:imagedata r:id="rId8" o:title=""/>
          </v:shape>
          <o:OLEObject Type="Embed" ProgID="Equation.DSMT4" ShapeID="_x0000_i1025" DrawAspect="Content" ObjectID="_1466762469" r:id="rId9"/>
        </w:object>
      </w:r>
      <w:r>
        <w:rPr>
          <w:lang w:val="el-GR"/>
        </w:rPr>
        <w:t xml:space="preserve"> (Σχέση 1)</w:t>
      </w:r>
    </w:p>
    <w:p w:rsidR="00EF1427" w:rsidRDefault="004D67BC" w:rsidP="004D67BC">
      <w:pPr>
        <w:ind w:firstLine="0"/>
        <w:rPr>
          <w:lang w:val="el-GR"/>
        </w:rPr>
      </w:pPr>
      <w:r>
        <w:rPr>
          <w:lang w:val="el-GR"/>
        </w:rPr>
        <w:t xml:space="preserve">Όταν το </w:t>
      </w:r>
      <w:r>
        <w:t>y</w:t>
      </w:r>
      <w:r w:rsidRPr="004D67BC">
        <w:rPr>
          <w:lang w:val="el-GR"/>
        </w:rPr>
        <w:t xml:space="preserve">=0 </w:t>
      </w:r>
      <w:r w:rsidR="007E1686" w:rsidRPr="007E1686">
        <w:rPr>
          <w:lang w:val="el-GR"/>
        </w:rPr>
        <w:t xml:space="preserve"> </w:t>
      </w:r>
      <w:r w:rsidR="007E1686">
        <w:rPr>
          <w:lang w:val="el-GR"/>
        </w:rPr>
        <w:t xml:space="preserve">στο σημείο Ο </w:t>
      </w:r>
      <w:r>
        <w:rPr>
          <w:lang w:val="el-GR"/>
        </w:rPr>
        <w:t>η επιτάχυνση</w:t>
      </w:r>
      <w:r w:rsidR="007E1686">
        <w:rPr>
          <w:lang w:val="el-GR"/>
        </w:rPr>
        <w:t xml:space="preserve"> (α)</w:t>
      </w:r>
      <w:r>
        <w:rPr>
          <w:lang w:val="el-GR"/>
        </w:rPr>
        <w:t xml:space="preserve"> είναι μηδέν. Από τη (Σχέση 1) έχουμε</w:t>
      </w:r>
      <w:r w:rsidR="00EF1427">
        <w:rPr>
          <w:lang w:val="el-GR"/>
        </w:rPr>
        <w:t xml:space="preserve"> </w:t>
      </w:r>
      <w:proofErr w:type="spellStart"/>
      <w:r w:rsidR="00EF1427">
        <w:rPr>
          <w:lang w:val="el-GR"/>
        </w:rPr>
        <w:t>α</w:t>
      </w:r>
      <w:r w:rsidR="00EF1427">
        <w:rPr>
          <w:vertAlign w:val="subscript"/>
          <w:lang w:val="el-GR"/>
        </w:rPr>
        <w:t>ο</w:t>
      </w:r>
      <w:proofErr w:type="spellEnd"/>
      <w:r w:rsidR="00EF1427">
        <w:rPr>
          <w:lang w:val="el-GR"/>
        </w:rPr>
        <w:t>=</w:t>
      </w:r>
      <w:r w:rsidR="00EF1427">
        <w:t>k</w:t>
      </w:r>
      <w:r w:rsidR="00EF1427">
        <w:rPr>
          <w:lang w:val="el-GR"/>
        </w:rPr>
        <w:t>Η</w:t>
      </w:r>
      <w:r w:rsidR="00EF1427" w:rsidRPr="00EF1427">
        <w:rPr>
          <w:lang w:val="el-GR"/>
        </w:rPr>
        <w:t xml:space="preserve">, </w:t>
      </w:r>
      <w:r w:rsidR="00EF1427">
        <w:rPr>
          <w:lang w:val="el-GR"/>
        </w:rPr>
        <w:t xml:space="preserve">άρα η (Σχέση 1) γίνεται:  </w:t>
      </w:r>
    </w:p>
    <w:p w:rsidR="004D67BC" w:rsidRDefault="00EF1427" w:rsidP="00EF1427">
      <w:pPr>
        <w:ind w:firstLine="0"/>
        <w:jc w:val="center"/>
        <w:rPr>
          <w:lang w:val="el-GR"/>
        </w:rPr>
      </w:pPr>
      <w:r>
        <w:rPr>
          <w:lang w:val="el-GR"/>
        </w:rPr>
        <w:t>α=</w:t>
      </w:r>
      <w:proofErr w:type="spellStart"/>
      <w:r>
        <w:t>ky</w:t>
      </w:r>
      <w:proofErr w:type="spellEnd"/>
    </w:p>
    <w:p w:rsidR="007E1686" w:rsidRPr="00151CEA" w:rsidRDefault="007E1686" w:rsidP="007E1686">
      <w:pPr>
        <w:ind w:firstLine="0"/>
        <w:rPr>
          <w:lang w:val="el-GR"/>
        </w:rPr>
      </w:pPr>
      <w:r>
        <w:rPr>
          <w:lang w:val="el-GR"/>
        </w:rPr>
        <w:lastRenderedPageBreak/>
        <w:t xml:space="preserve">όπου </w:t>
      </w:r>
      <w:r>
        <w:t>y</w:t>
      </w:r>
      <w:r>
        <w:rPr>
          <w:lang w:val="el-GR"/>
        </w:rPr>
        <w:t xml:space="preserve"> η απόσταση από το σημείο Ο ενώ η επιτάχυνση έχει φορά προς το Ο, άρα το μπαλόνι κατά τη διαδρομή ΑΟ εκτελεί ταλάντωση. Η μέγιστη επιτάχυνση της ταλάντωσης είναι</w:t>
      </w:r>
      <w:r w:rsidR="00D44060">
        <w:rPr>
          <w:lang w:val="el-GR"/>
        </w:rPr>
        <w:t xml:space="preserve"> στο σημείο Α με </w:t>
      </w:r>
      <w:r>
        <w:rPr>
          <w:lang w:val="el-GR"/>
        </w:rPr>
        <w:t xml:space="preserve"> </w:t>
      </w:r>
      <w:proofErr w:type="spellStart"/>
      <w:r>
        <w:rPr>
          <w:lang w:val="el-GR"/>
        </w:rPr>
        <w:t>α</w:t>
      </w:r>
      <w:r>
        <w:rPr>
          <w:vertAlign w:val="subscript"/>
          <w:lang w:val="el-GR"/>
        </w:rPr>
        <w:t>ο</w:t>
      </w:r>
      <w:r>
        <w:rPr>
          <w:lang w:val="el-GR"/>
        </w:rPr>
        <w:t>=α</w:t>
      </w:r>
      <w:proofErr w:type="spellEnd"/>
      <w:r>
        <w:rPr>
          <w:vertAlign w:val="subscript"/>
        </w:rPr>
        <w:t>max</w:t>
      </w:r>
      <w:r w:rsidRPr="007E1686">
        <w:rPr>
          <w:lang w:val="el-GR"/>
        </w:rPr>
        <w:t>=4</w:t>
      </w:r>
      <w:r>
        <w:t>m</w:t>
      </w:r>
      <w:r w:rsidRPr="007E1686">
        <w:rPr>
          <w:lang w:val="el-GR"/>
        </w:rPr>
        <w:t>/</w:t>
      </w:r>
      <w:r>
        <w:t>s</w:t>
      </w:r>
      <w:r w:rsidRPr="007E1686">
        <w:rPr>
          <w:vertAlign w:val="superscript"/>
          <w:lang w:val="el-GR"/>
        </w:rPr>
        <w:t>2</w:t>
      </w:r>
      <w:r w:rsidRPr="007E1686">
        <w:rPr>
          <w:lang w:val="el-GR"/>
        </w:rPr>
        <w:t xml:space="preserve">, </w:t>
      </w:r>
      <w:r>
        <w:rPr>
          <w:lang w:val="el-GR"/>
        </w:rPr>
        <w:t>ενώ το Η αποτελεί το πλάτος της ταλάντωσης Α=Η=16</w:t>
      </w:r>
      <w:r>
        <w:t>m</w:t>
      </w:r>
      <w:r w:rsidR="00D44060">
        <w:rPr>
          <w:lang w:val="el-GR"/>
        </w:rPr>
        <w:t>, αφού το σημείο Ο αποτελεί τη θέση ισορροπίας ταλάντωσης (</w:t>
      </w:r>
      <w:proofErr w:type="spellStart"/>
      <w:r w:rsidR="00D44060">
        <w:rPr>
          <w:lang w:val="el-GR"/>
        </w:rPr>
        <w:t>α=0</w:t>
      </w:r>
      <w:proofErr w:type="spellEnd"/>
      <w:r w:rsidR="00D44060">
        <w:rPr>
          <w:lang w:val="el-GR"/>
        </w:rPr>
        <w:t>)</w:t>
      </w:r>
      <w:r w:rsidRPr="007E1686">
        <w:rPr>
          <w:lang w:val="el-GR"/>
        </w:rPr>
        <w:t>.</w:t>
      </w:r>
    </w:p>
    <w:p w:rsidR="007E1686" w:rsidRDefault="007E1686" w:rsidP="007E1686">
      <w:pPr>
        <w:ind w:firstLine="0"/>
        <w:rPr>
          <w:lang w:val="el-GR"/>
        </w:rPr>
      </w:pPr>
      <w:r>
        <w:rPr>
          <w:lang w:val="el-GR"/>
        </w:rPr>
        <w:t>α) Η ταχύτητα στο σημείο Ο είναι η  μέγιστη ταχύτητα ταλάντωσης.</w:t>
      </w:r>
    </w:p>
    <w:p w:rsidR="007E1686" w:rsidRDefault="00B7546B" w:rsidP="00B7546B">
      <w:pPr>
        <w:ind w:firstLine="0"/>
        <w:jc w:val="center"/>
      </w:pPr>
      <w:r w:rsidRPr="00B7546B">
        <w:rPr>
          <w:position w:val="-24"/>
          <w:lang w:val="el-GR"/>
        </w:rPr>
        <w:object w:dxaOrig="3780" w:dyaOrig="620">
          <v:shape id="_x0000_i1026" type="#_x0000_t75" style="width:189.2pt;height:30.75pt" o:ole="">
            <v:imagedata r:id="rId10" o:title=""/>
          </v:shape>
          <o:OLEObject Type="Embed" ProgID="Equation.DSMT4" ShapeID="_x0000_i1026" DrawAspect="Content" ObjectID="_1466762470" r:id="rId11"/>
        </w:object>
      </w:r>
    </w:p>
    <w:p w:rsidR="00151CEA" w:rsidRDefault="00151CEA" w:rsidP="00151CEA">
      <w:pPr>
        <w:ind w:firstLine="0"/>
        <w:jc w:val="center"/>
        <w:rPr>
          <w:lang w:val="el-GR"/>
        </w:rPr>
      </w:pPr>
      <w:r w:rsidRPr="00151CEA">
        <w:rPr>
          <w:position w:val="-24"/>
          <w:lang w:val="el-GR"/>
        </w:rPr>
        <w:object w:dxaOrig="4060" w:dyaOrig="620">
          <v:shape id="_x0000_i1027" type="#_x0000_t75" style="width:202.85pt;height:31.15pt" o:ole="">
            <v:imagedata r:id="rId12" o:title=""/>
          </v:shape>
          <o:OLEObject Type="Embed" ProgID="Equation.DSMT4" ShapeID="_x0000_i1027" DrawAspect="Content" ObjectID="_1466762471" r:id="rId13"/>
        </w:object>
      </w:r>
    </w:p>
    <w:p w:rsidR="00151CEA" w:rsidRDefault="00151CEA" w:rsidP="00D44060">
      <w:pPr>
        <w:rPr>
          <w:lang w:val="el-GR"/>
        </w:rPr>
      </w:pPr>
      <w:r>
        <w:rPr>
          <w:lang w:val="el-GR"/>
        </w:rPr>
        <w:t>β) Όταν το μπαλόνι βρίσκεται σε ύψος Η</w:t>
      </w:r>
      <w:r w:rsidRPr="00151CEA">
        <w:rPr>
          <w:lang w:val="el-GR"/>
        </w:rPr>
        <w:t xml:space="preserve">/4 </w:t>
      </w:r>
      <w:r>
        <w:rPr>
          <w:lang w:val="el-GR"/>
        </w:rPr>
        <w:t xml:space="preserve">από το έδαφος θα απέχει από το σημείο Ο (Θ.Ι.) απόσταση </w:t>
      </w:r>
      <w:r>
        <w:t>y</w:t>
      </w:r>
      <w:r w:rsidRPr="00151CEA">
        <w:rPr>
          <w:lang w:val="el-GR"/>
        </w:rPr>
        <w:t>=</w:t>
      </w:r>
      <w:r>
        <w:t>H</w:t>
      </w:r>
      <w:r w:rsidRPr="00151CEA">
        <w:rPr>
          <w:lang w:val="el-GR"/>
        </w:rPr>
        <w:t>-</w:t>
      </w:r>
      <w:r>
        <w:t>H</w:t>
      </w:r>
      <w:r>
        <w:rPr>
          <w:lang w:val="el-GR"/>
        </w:rPr>
        <w:t>/4=</w:t>
      </w:r>
      <w:r w:rsidRPr="00151CEA">
        <w:rPr>
          <w:lang w:val="el-GR"/>
        </w:rPr>
        <w:t>3</w:t>
      </w:r>
      <w:r>
        <w:t>H</w:t>
      </w:r>
      <w:r w:rsidRPr="00151CEA">
        <w:rPr>
          <w:lang w:val="el-GR"/>
        </w:rPr>
        <w:t>/4</w:t>
      </w:r>
      <w:r w:rsidR="00921421" w:rsidRPr="00921421">
        <w:rPr>
          <w:lang w:val="el-GR"/>
        </w:rPr>
        <w:t xml:space="preserve">. </w:t>
      </w:r>
      <w:r w:rsidR="00921421">
        <w:rPr>
          <w:lang w:val="el-GR"/>
        </w:rPr>
        <w:t xml:space="preserve"> Εφαρμόζοντας ΑΔΕΤ έχουμε:</w:t>
      </w:r>
    </w:p>
    <w:p w:rsidR="00921421" w:rsidRDefault="00921421" w:rsidP="00921421">
      <w:pPr>
        <w:ind w:firstLine="0"/>
        <w:jc w:val="center"/>
        <w:rPr>
          <w:lang w:val="el-GR"/>
        </w:rPr>
      </w:pPr>
      <w:r w:rsidRPr="00921421">
        <w:rPr>
          <w:position w:val="-24"/>
          <w:lang w:val="el-GR"/>
        </w:rPr>
        <w:object w:dxaOrig="7640" w:dyaOrig="620">
          <v:shape id="_x0000_i1028" type="#_x0000_t75" style="width:381.95pt;height:31.15pt" o:ole="">
            <v:imagedata r:id="rId14" o:title=""/>
          </v:shape>
          <o:OLEObject Type="Embed" ProgID="Equation.DSMT4" ShapeID="_x0000_i1028" DrawAspect="Content" ObjectID="_1466762472" r:id="rId15"/>
        </w:object>
      </w:r>
    </w:p>
    <w:p w:rsidR="00921421" w:rsidRDefault="00921421" w:rsidP="00921421">
      <w:pPr>
        <w:ind w:firstLine="0"/>
        <w:jc w:val="center"/>
        <w:rPr>
          <w:lang w:val="el-GR"/>
        </w:rPr>
      </w:pPr>
      <w:r w:rsidRPr="00921421">
        <w:rPr>
          <w:position w:val="-30"/>
          <w:lang w:val="el-GR"/>
        </w:rPr>
        <w:object w:dxaOrig="7580" w:dyaOrig="800">
          <v:shape id="_x0000_i1029" type="#_x0000_t75" style="width:378.9pt;height:39.95pt" o:ole="">
            <v:imagedata r:id="rId16" o:title=""/>
          </v:shape>
          <o:OLEObject Type="Embed" ProgID="Equation.DSMT4" ShapeID="_x0000_i1029" DrawAspect="Content" ObjectID="_1466762473" r:id="rId17"/>
        </w:object>
      </w:r>
    </w:p>
    <w:p w:rsidR="00921421" w:rsidRDefault="00921421" w:rsidP="00921421">
      <w:pPr>
        <w:ind w:firstLine="0"/>
        <w:jc w:val="center"/>
      </w:pPr>
      <w:r w:rsidRPr="00921421">
        <w:rPr>
          <w:position w:val="-24"/>
          <w:lang w:val="el-GR"/>
        </w:rPr>
        <w:object w:dxaOrig="3060" w:dyaOrig="680">
          <v:shape id="_x0000_i1030" type="#_x0000_t75" style="width:153.2pt;height:33.8pt" o:ole="">
            <v:imagedata r:id="rId18" o:title=""/>
          </v:shape>
          <o:OLEObject Type="Embed" ProgID="Equation.DSMT4" ShapeID="_x0000_i1030" DrawAspect="Content" ObjectID="_1466762474" r:id="rId19"/>
        </w:object>
      </w:r>
    </w:p>
    <w:p w:rsidR="00921421" w:rsidRDefault="00921421" w:rsidP="00921421">
      <w:pPr>
        <w:ind w:firstLine="0"/>
        <w:rPr>
          <w:lang w:val="el-GR"/>
        </w:rPr>
      </w:pPr>
      <w:r>
        <w:rPr>
          <w:lang w:val="el-GR"/>
        </w:rPr>
        <w:t xml:space="preserve">γ) το χρονικό διάστημα για να μεταβεί από το σημείο Α (ακραία θέση) στο σημείο Ο (θέση ισορροπίας) ισούται με Τ/4. </w:t>
      </w:r>
    </w:p>
    <w:p w:rsidR="0028274F" w:rsidRDefault="0028274F" w:rsidP="0028274F">
      <w:pPr>
        <w:ind w:firstLine="0"/>
        <w:jc w:val="center"/>
        <w:rPr>
          <w:lang w:val="el-GR"/>
        </w:rPr>
      </w:pPr>
      <w:r w:rsidRPr="0028274F">
        <w:rPr>
          <w:position w:val="-24"/>
          <w:lang w:val="el-GR"/>
        </w:rPr>
        <w:object w:dxaOrig="3120" w:dyaOrig="900">
          <v:shape id="_x0000_i1031" type="#_x0000_t75" style="width:155.85pt;height:45.2pt" o:ole="">
            <v:imagedata r:id="rId20" o:title=""/>
          </v:shape>
          <o:OLEObject Type="Embed" ProgID="Equation.DSMT4" ShapeID="_x0000_i1031" DrawAspect="Content" ObjectID="_1466762475" r:id="rId21"/>
        </w:object>
      </w:r>
      <w:r>
        <w:rPr>
          <w:lang w:val="el-GR"/>
        </w:rPr>
        <w:t>.</w:t>
      </w:r>
    </w:p>
    <w:p w:rsidR="005925DC" w:rsidRDefault="005925DC" w:rsidP="0028274F">
      <w:pPr>
        <w:ind w:firstLine="0"/>
        <w:jc w:val="center"/>
        <w:rPr>
          <w:lang w:val="el-GR"/>
        </w:rPr>
      </w:pPr>
    </w:p>
    <w:p w:rsidR="005925DC" w:rsidRDefault="005925DC" w:rsidP="005925DC">
      <w:pPr>
        <w:ind w:firstLine="0"/>
        <w:jc w:val="left"/>
        <w:rPr>
          <w:color w:val="FF0000"/>
          <w:lang w:val="el-GR"/>
        </w:rPr>
      </w:pPr>
      <w:proofErr w:type="spellStart"/>
      <w:r w:rsidRPr="005925DC">
        <w:rPr>
          <w:color w:val="FF0000"/>
          <w:lang w:val="el-GR"/>
        </w:rPr>
        <w:t>Β΄Λύση</w:t>
      </w:r>
      <w:proofErr w:type="spellEnd"/>
      <w:r>
        <w:rPr>
          <w:color w:val="FF0000"/>
          <w:lang w:val="el-GR"/>
        </w:rPr>
        <w:t>.</w:t>
      </w:r>
    </w:p>
    <w:p w:rsidR="005925DC" w:rsidRDefault="005925DC" w:rsidP="005925DC">
      <w:pPr>
        <w:ind w:firstLine="0"/>
        <w:jc w:val="left"/>
        <w:rPr>
          <w:lang w:val="el-GR"/>
        </w:rPr>
      </w:pPr>
      <w:r>
        <w:rPr>
          <w:noProof/>
        </w:rPr>
        <w:pict>
          <v:group id="_x0000_s1035" style="position:absolute;margin-left:120.05pt;margin-top:65.95pt;width:153.6pt;height:109.3pt;z-index:251665408" coordorigin="3841,8975" coordsize="3072,2186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8" type="#_x0000_t32" style="position:absolute;left:4280;top:9161;width:0;height:1699;flip:y" o:connectortype="straight">
              <v:stroke endarrow="block"/>
            </v:shape>
            <v:shape id="_x0000_s1029" type="#_x0000_t32" style="position:absolute;left:4280;top:10865;width:2493;height:0" o:connectortype="straight">
              <v:stroke endarrow="block"/>
            </v:shape>
            <v:shape id="_x0000_s1030" type="#_x0000_t32" style="position:absolute;left:4280;top:9491;width:1367;height:1367" o:connectortype="straigh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3841;top:9329;width:536;height:293" filled="f" stroked="f">
              <v:textbox>
                <w:txbxContent>
                  <w:p w:rsidR="005925DC" w:rsidRPr="005925DC" w:rsidRDefault="005925DC" w:rsidP="005925DC">
                    <w:pPr>
                      <w:ind w:firstLine="0"/>
                      <w:rPr>
                        <w:sz w:val="14"/>
                        <w:vertAlign w:val="subscript"/>
                        <w:lang w:val="el-GR"/>
                      </w:rPr>
                    </w:pPr>
                    <w:proofErr w:type="gramStart"/>
                    <w:r w:rsidRPr="005925DC">
                      <w:rPr>
                        <w:sz w:val="14"/>
                      </w:rPr>
                      <w:t>m</w:t>
                    </w:r>
                    <w:proofErr w:type="spellStart"/>
                    <w:r w:rsidRPr="005925DC">
                      <w:rPr>
                        <w:sz w:val="14"/>
                        <w:lang w:val="el-GR"/>
                      </w:rPr>
                      <w:t>α</w:t>
                    </w:r>
                    <w:r w:rsidRPr="005925DC">
                      <w:rPr>
                        <w:sz w:val="14"/>
                        <w:vertAlign w:val="subscript"/>
                        <w:lang w:val="el-GR"/>
                      </w:rPr>
                      <w:t>ο</w:t>
                    </w:r>
                    <w:proofErr w:type="spellEnd"/>
                    <w:proofErr w:type="gramEnd"/>
                  </w:p>
                </w:txbxContent>
              </v:textbox>
            </v:shape>
            <v:shape id="_x0000_s1032" type="#_x0000_t202" style="position:absolute;left:4276;top:8975;width:536;height:293" filled="f" stroked="f">
              <v:textbox>
                <w:txbxContent>
                  <w:p w:rsidR="005925DC" w:rsidRPr="005925DC" w:rsidRDefault="005925DC" w:rsidP="005925DC">
                    <w:pPr>
                      <w:ind w:firstLine="0"/>
                      <w:rPr>
                        <w:sz w:val="14"/>
                        <w:vertAlign w:val="subscript"/>
                      </w:rPr>
                    </w:pPr>
                    <w:r>
                      <w:rPr>
                        <w:sz w:val="14"/>
                        <w:lang w:val="el-GR"/>
                      </w:rPr>
                      <w:t>Σ</w:t>
                    </w:r>
                    <w:r>
                      <w:rPr>
                        <w:sz w:val="14"/>
                      </w:rPr>
                      <w:t>F</w:t>
                    </w:r>
                  </w:p>
                </w:txbxContent>
              </v:textbox>
            </v:shape>
            <v:shape id="_x0000_s1033" type="#_x0000_t202" style="position:absolute;left:5421;top:10868;width:536;height:293" filled="f" stroked="f">
              <v:textbox>
                <w:txbxContent>
                  <w:p w:rsidR="005925DC" w:rsidRPr="005925DC" w:rsidRDefault="005925DC" w:rsidP="005925DC">
                    <w:pPr>
                      <w:ind w:firstLine="0"/>
                      <w:rPr>
                        <w:sz w:val="14"/>
                        <w:vertAlign w:val="subscript"/>
                      </w:rPr>
                    </w:pPr>
                    <w:r>
                      <w:rPr>
                        <w:sz w:val="14"/>
                      </w:rPr>
                      <w:t>H</w:t>
                    </w:r>
                  </w:p>
                </w:txbxContent>
              </v:textbox>
            </v:shape>
            <v:shape id="_x0000_s1034" type="#_x0000_t202" style="position:absolute;left:6377;top:10860;width:536;height:293" filled="f" stroked="f">
              <v:textbox>
                <w:txbxContent>
                  <w:p w:rsidR="005925DC" w:rsidRPr="005925DC" w:rsidRDefault="005925DC" w:rsidP="005925DC">
                    <w:pPr>
                      <w:ind w:firstLine="0"/>
                      <w:rPr>
                        <w:sz w:val="14"/>
                        <w:lang w:val="el-GR"/>
                      </w:rPr>
                    </w:pPr>
                    <w:proofErr w:type="gramStart"/>
                    <w:r>
                      <w:rPr>
                        <w:sz w:val="14"/>
                      </w:rPr>
                      <w:t>h</w:t>
                    </w:r>
                    <w:proofErr w:type="spellStart"/>
                    <w:r>
                      <w:rPr>
                        <w:sz w:val="14"/>
                        <w:vertAlign w:val="subscript"/>
                        <w:lang w:val="el-GR"/>
                      </w:rPr>
                      <w:t>εδ</w:t>
                    </w:r>
                    <w:proofErr w:type="spellEnd"/>
                    <w:proofErr w:type="gramEnd"/>
                    <w:r>
                      <w:rPr>
                        <w:sz w:val="14"/>
                        <w:vertAlign w:val="subscript"/>
                        <w:lang w:val="el-GR"/>
                      </w:rPr>
                      <w:t>.</w:t>
                    </w:r>
                  </w:p>
                </w:txbxContent>
              </v:textbox>
            </v:shape>
            <w10:wrap type="topAndBottom"/>
          </v:group>
        </w:pict>
      </w:r>
      <w:r>
        <w:rPr>
          <w:lang w:val="el-GR"/>
        </w:rPr>
        <w:t>Αφού η επιτάχυνση μειώνεται γραμμικά με τον ίδιο ακριβώς τρόπο θα μειώνεται και η συνολική δύναμη που δέχεται το μπαλόνι. Κάνοντας την γραφική παράσταση της Σ</w:t>
      </w:r>
      <w:r>
        <w:t>F</w:t>
      </w:r>
      <w:r>
        <w:rPr>
          <w:lang w:val="el-GR"/>
        </w:rPr>
        <w:t xml:space="preserve"> σε σχέση με το ύψος </w:t>
      </w:r>
      <w:r>
        <w:t>h</w:t>
      </w:r>
      <w:proofErr w:type="spellStart"/>
      <w:r>
        <w:rPr>
          <w:vertAlign w:val="subscript"/>
          <w:lang w:val="el-GR"/>
        </w:rPr>
        <w:t>εδ</w:t>
      </w:r>
      <w:proofErr w:type="spellEnd"/>
      <w:r>
        <w:rPr>
          <w:vertAlign w:val="subscript"/>
          <w:lang w:val="el-GR"/>
        </w:rPr>
        <w:t>.</w:t>
      </w:r>
      <w:r>
        <w:rPr>
          <w:lang w:val="el-GR"/>
        </w:rPr>
        <w:t xml:space="preserve"> έχουμε:</w:t>
      </w:r>
    </w:p>
    <w:p w:rsidR="005925DC" w:rsidRDefault="005925DC" w:rsidP="005925DC">
      <w:pPr>
        <w:tabs>
          <w:tab w:val="left" w:pos="1005"/>
        </w:tabs>
        <w:ind w:firstLine="0"/>
        <w:jc w:val="left"/>
        <w:rPr>
          <w:lang w:val="el-GR"/>
        </w:rPr>
      </w:pPr>
      <w:r>
        <w:rPr>
          <w:lang w:val="el-GR"/>
        </w:rPr>
        <w:lastRenderedPageBreak/>
        <w:t>Εφαρμόζοντας ΘΜΚΕ σε όλο τμήμα της διαδρομής από το Α μέχρι το σημείο Ο έχουμε:</w:t>
      </w:r>
    </w:p>
    <w:p w:rsidR="005925DC" w:rsidRDefault="009F34DE" w:rsidP="005925DC">
      <w:pPr>
        <w:tabs>
          <w:tab w:val="left" w:pos="1005"/>
        </w:tabs>
        <w:ind w:firstLine="0"/>
        <w:jc w:val="left"/>
        <w:rPr>
          <w:lang w:val="el-GR"/>
        </w:rPr>
      </w:pPr>
      <w:r w:rsidRPr="005925DC">
        <w:rPr>
          <w:position w:val="-24"/>
          <w:lang w:val="el-GR"/>
        </w:rPr>
        <w:object w:dxaOrig="9200" w:dyaOrig="660">
          <v:shape id="_x0000_i1032" type="#_x0000_t75" style="width:460.1pt;height:32.95pt" o:ole="">
            <v:imagedata r:id="rId22" o:title=""/>
          </v:shape>
          <o:OLEObject Type="Embed" ProgID="Equation.DSMT4" ShapeID="_x0000_i1032" DrawAspect="Content" ObjectID="_1466762476" r:id="rId23"/>
        </w:object>
      </w:r>
    </w:p>
    <w:p w:rsidR="009F34DE" w:rsidRDefault="009F34DE" w:rsidP="009F34DE">
      <w:pPr>
        <w:tabs>
          <w:tab w:val="left" w:pos="1005"/>
        </w:tabs>
        <w:ind w:firstLine="0"/>
        <w:rPr>
          <w:lang w:val="el-GR"/>
        </w:rPr>
      </w:pPr>
      <w:r>
        <w:rPr>
          <w:lang w:val="el-GR"/>
        </w:rPr>
        <w:t>Το ίδιο ακριβώς κάνουμε για να απαντήσουμε το β ερώτημα, μόνο που παίρνουμε ΘΜΚΕ από το έδαφος μέχρι το Η/4.</w:t>
      </w:r>
    </w:p>
    <w:p w:rsidR="009F34DE" w:rsidRPr="005925DC" w:rsidRDefault="009F34DE" w:rsidP="009F34DE">
      <w:pPr>
        <w:tabs>
          <w:tab w:val="left" w:pos="1005"/>
        </w:tabs>
        <w:ind w:firstLine="0"/>
        <w:rPr>
          <w:lang w:val="el-GR"/>
        </w:rPr>
      </w:pPr>
      <w:r>
        <w:rPr>
          <w:lang w:val="el-GR"/>
        </w:rPr>
        <w:t>Ενώ το τρίτο ερώτημα δεν λύνεται με τον τρόπο αυτόν.</w:t>
      </w:r>
    </w:p>
    <w:p w:rsidR="00921421" w:rsidRPr="00921421" w:rsidRDefault="00921421" w:rsidP="00921421">
      <w:pPr>
        <w:ind w:firstLine="0"/>
        <w:jc w:val="center"/>
        <w:rPr>
          <w:lang w:val="el-GR"/>
        </w:rPr>
      </w:pPr>
    </w:p>
    <w:sectPr w:rsidR="00921421" w:rsidRPr="00921421" w:rsidSect="00FC786B">
      <w:foot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6FB8" w:rsidRDefault="00946FB8" w:rsidP="00D44060">
      <w:pPr>
        <w:spacing w:line="240" w:lineRule="auto"/>
      </w:pPr>
      <w:r>
        <w:separator/>
      </w:r>
    </w:p>
  </w:endnote>
  <w:endnote w:type="continuationSeparator" w:id="0">
    <w:p w:rsidR="00946FB8" w:rsidRDefault="00946FB8" w:rsidP="00D4406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52610"/>
      <w:docPartObj>
        <w:docPartGallery w:val="Page Numbers (Bottom of Page)"/>
        <w:docPartUnique/>
      </w:docPartObj>
    </w:sdtPr>
    <w:sdtContent>
      <w:p w:rsidR="00D44060" w:rsidRDefault="00D44060">
        <w:pPr>
          <w:pStyle w:val="a5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D44060" w:rsidRDefault="00D4406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6FB8" w:rsidRDefault="00946FB8" w:rsidP="00D44060">
      <w:pPr>
        <w:spacing w:line="240" w:lineRule="auto"/>
      </w:pPr>
      <w:r>
        <w:separator/>
      </w:r>
    </w:p>
  </w:footnote>
  <w:footnote w:type="continuationSeparator" w:id="0">
    <w:p w:rsidR="00946FB8" w:rsidRDefault="00946FB8" w:rsidP="00D4406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08B7"/>
    <w:rsid w:val="0000061C"/>
    <w:rsid w:val="00001883"/>
    <w:rsid w:val="0000276C"/>
    <w:rsid w:val="00002DC0"/>
    <w:rsid w:val="00003A34"/>
    <w:rsid w:val="00011FFF"/>
    <w:rsid w:val="00012084"/>
    <w:rsid w:val="000152BC"/>
    <w:rsid w:val="0002263A"/>
    <w:rsid w:val="000333F8"/>
    <w:rsid w:val="000351FA"/>
    <w:rsid w:val="00036BF3"/>
    <w:rsid w:val="000378F1"/>
    <w:rsid w:val="00037B35"/>
    <w:rsid w:val="00041BEF"/>
    <w:rsid w:val="000421EF"/>
    <w:rsid w:val="00044341"/>
    <w:rsid w:val="00052FB6"/>
    <w:rsid w:val="000532AF"/>
    <w:rsid w:val="0005603C"/>
    <w:rsid w:val="00061ABF"/>
    <w:rsid w:val="000635B3"/>
    <w:rsid w:val="00063A2A"/>
    <w:rsid w:val="000668E6"/>
    <w:rsid w:val="00067268"/>
    <w:rsid w:val="00072F1D"/>
    <w:rsid w:val="0007333A"/>
    <w:rsid w:val="00082C01"/>
    <w:rsid w:val="00087074"/>
    <w:rsid w:val="00091CF6"/>
    <w:rsid w:val="000926DA"/>
    <w:rsid w:val="000A320C"/>
    <w:rsid w:val="000A6F6F"/>
    <w:rsid w:val="000B2564"/>
    <w:rsid w:val="000C1EF8"/>
    <w:rsid w:val="000D61FF"/>
    <w:rsid w:val="000D6B25"/>
    <w:rsid w:val="000D6D45"/>
    <w:rsid w:val="000E5BEB"/>
    <w:rsid w:val="000E7A82"/>
    <w:rsid w:val="000F1691"/>
    <w:rsid w:val="000F5984"/>
    <w:rsid w:val="000F59B7"/>
    <w:rsid w:val="001039FA"/>
    <w:rsid w:val="00111648"/>
    <w:rsid w:val="00115021"/>
    <w:rsid w:val="001214C3"/>
    <w:rsid w:val="00127117"/>
    <w:rsid w:val="00130340"/>
    <w:rsid w:val="00141ECA"/>
    <w:rsid w:val="00151CEA"/>
    <w:rsid w:val="00156C08"/>
    <w:rsid w:val="001629E2"/>
    <w:rsid w:val="00173D2B"/>
    <w:rsid w:val="00176911"/>
    <w:rsid w:val="00181838"/>
    <w:rsid w:val="00181D16"/>
    <w:rsid w:val="00190CF2"/>
    <w:rsid w:val="001A16FE"/>
    <w:rsid w:val="001A3C65"/>
    <w:rsid w:val="001A5650"/>
    <w:rsid w:val="001A78D5"/>
    <w:rsid w:val="001A792C"/>
    <w:rsid w:val="001B3FE1"/>
    <w:rsid w:val="001C32A1"/>
    <w:rsid w:val="001C4A1C"/>
    <w:rsid w:val="001C5683"/>
    <w:rsid w:val="001C642F"/>
    <w:rsid w:val="001D02D2"/>
    <w:rsid w:val="001E35C1"/>
    <w:rsid w:val="001E5021"/>
    <w:rsid w:val="001E5C89"/>
    <w:rsid w:val="001E7BC1"/>
    <w:rsid w:val="001F3EAF"/>
    <w:rsid w:val="001F424F"/>
    <w:rsid w:val="001F4294"/>
    <w:rsid w:val="001F719C"/>
    <w:rsid w:val="00210C68"/>
    <w:rsid w:val="00211292"/>
    <w:rsid w:val="00213522"/>
    <w:rsid w:val="0021397D"/>
    <w:rsid w:val="00220ACF"/>
    <w:rsid w:val="002312FE"/>
    <w:rsid w:val="00231892"/>
    <w:rsid w:val="00232A48"/>
    <w:rsid w:val="0023460F"/>
    <w:rsid w:val="00241E0C"/>
    <w:rsid w:val="002458B9"/>
    <w:rsid w:val="00252007"/>
    <w:rsid w:val="0025416C"/>
    <w:rsid w:val="00254F6B"/>
    <w:rsid w:val="00261F27"/>
    <w:rsid w:val="00263161"/>
    <w:rsid w:val="00263A6E"/>
    <w:rsid w:val="00275C2A"/>
    <w:rsid w:val="0028257C"/>
    <w:rsid w:val="0028274F"/>
    <w:rsid w:val="00285389"/>
    <w:rsid w:val="00292622"/>
    <w:rsid w:val="0029379B"/>
    <w:rsid w:val="00296FCE"/>
    <w:rsid w:val="002A04C3"/>
    <w:rsid w:val="002A548F"/>
    <w:rsid w:val="002A7CC8"/>
    <w:rsid w:val="002B36D7"/>
    <w:rsid w:val="002B594C"/>
    <w:rsid w:val="002C119A"/>
    <w:rsid w:val="002C2BF8"/>
    <w:rsid w:val="002C4197"/>
    <w:rsid w:val="002D187D"/>
    <w:rsid w:val="002D55B0"/>
    <w:rsid w:val="002D57CB"/>
    <w:rsid w:val="002E08CC"/>
    <w:rsid w:val="002E0EE0"/>
    <w:rsid w:val="002E2AD9"/>
    <w:rsid w:val="002F1046"/>
    <w:rsid w:val="002F4960"/>
    <w:rsid w:val="002F71C3"/>
    <w:rsid w:val="003004FD"/>
    <w:rsid w:val="00302D9A"/>
    <w:rsid w:val="00313308"/>
    <w:rsid w:val="00316009"/>
    <w:rsid w:val="00322BE8"/>
    <w:rsid w:val="00322D67"/>
    <w:rsid w:val="003230B2"/>
    <w:rsid w:val="0032434D"/>
    <w:rsid w:val="00324B74"/>
    <w:rsid w:val="00326351"/>
    <w:rsid w:val="003357A0"/>
    <w:rsid w:val="003361D4"/>
    <w:rsid w:val="00341138"/>
    <w:rsid w:val="00343C4F"/>
    <w:rsid w:val="003625B2"/>
    <w:rsid w:val="00362845"/>
    <w:rsid w:val="00373743"/>
    <w:rsid w:val="00374F78"/>
    <w:rsid w:val="003901A5"/>
    <w:rsid w:val="0039315D"/>
    <w:rsid w:val="003A1169"/>
    <w:rsid w:val="003A175E"/>
    <w:rsid w:val="003A3608"/>
    <w:rsid w:val="003A4A69"/>
    <w:rsid w:val="003B3C3E"/>
    <w:rsid w:val="003B4356"/>
    <w:rsid w:val="003B78A6"/>
    <w:rsid w:val="003C3943"/>
    <w:rsid w:val="003C4FB5"/>
    <w:rsid w:val="003D0E16"/>
    <w:rsid w:val="003D1B7E"/>
    <w:rsid w:val="003D5A11"/>
    <w:rsid w:val="003D69A7"/>
    <w:rsid w:val="003D6E8B"/>
    <w:rsid w:val="003E0934"/>
    <w:rsid w:val="003E24C4"/>
    <w:rsid w:val="003E26F1"/>
    <w:rsid w:val="003E3C40"/>
    <w:rsid w:val="003E53CF"/>
    <w:rsid w:val="003E7A6C"/>
    <w:rsid w:val="003E7C89"/>
    <w:rsid w:val="003F0C85"/>
    <w:rsid w:val="003F455A"/>
    <w:rsid w:val="003F57FC"/>
    <w:rsid w:val="00404636"/>
    <w:rsid w:val="0041086F"/>
    <w:rsid w:val="004202FB"/>
    <w:rsid w:val="00422457"/>
    <w:rsid w:val="00426759"/>
    <w:rsid w:val="004270D0"/>
    <w:rsid w:val="00433B00"/>
    <w:rsid w:val="004356AA"/>
    <w:rsid w:val="00436CC4"/>
    <w:rsid w:val="00440429"/>
    <w:rsid w:val="00442AAD"/>
    <w:rsid w:val="00445DAF"/>
    <w:rsid w:val="00447767"/>
    <w:rsid w:val="0045082B"/>
    <w:rsid w:val="004559D0"/>
    <w:rsid w:val="00457235"/>
    <w:rsid w:val="0046487A"/>
    <w:rsid w:val="00481ADE"/>
    <w:rsid w:val="00482F7F"/>
    <w:rsid w:val="00487705"/>
    <w:rsid w:val="004933DC"/>
    <w:rsid w:val="0049362A"/>
    <w:rsid w:val="00494733"/>
    <w:rsid w:val="00496840"/>
    <w:rsid w:val="00496A6D"/>
    <w:rsid w:val="004978D1"/>
    <w:rsid w:val="004A0147"/>
    <w:rsid w:val="004A5C2C"/>
    <w:rsid w:val="004B0B90"/>
    <w:rsid w:val="004B1463"/>
    <w:rsid w:val="004B3B02"/>
    <w:rsid w:val="004B3D36"/>
    <w:rsid w:val="004B7437"/>
    <w:rsid w:val="004B7AE4"/>
    <w:rsid w:val="004C09FD"/>
    <w:rsid w:val="004C3D87"/>
    <w:rsid w:val="004D1797"/>
    <w:rsid w:val="004D5F48"/>
    <w:rsid w:val="004D67BC"/>
    <w:rsid w:val="004D69B0"/>
    <w:rsid w:val="004E2EF4"/>
    <w:rsid w:val="004E4F2C"/>
    <w:rsid w:val="004F1ABE"/>
    <w:rsid w:val="00504541"/>
    <w:rsid w:val="00507889"/>
    <w:rsid w:val="005123D2"/>
    <w:rsid w:val="0051465A"/>
    <w:rsid w:val="00523230"/>
    <w:rsid w:val="005232E3"/>
    <w:rsid w:val="0052463A"/>
    <w:rsid w:val="00524CA9"/>
    <w:rsid w:val="0053130B"/>
    <w:rsid w:val="005356B5"/>
    <w:rsid w:val="005357A1"/>
    <w:rsid w:val="0054530E"/>
    <w:rsid w:val="0054603C"/>
    <w:rsid w:val="005464BC"/>
    <w:rsid w:val="00547DFA"/>
    <w:rsid w:val="00550022"/>
    <w:rsid w:val="00550723"/>
    <w:rsid w:val="005525F8"/>
    <w:rsid w:val="00552707"/>
    <w:rsid w:val="00555150"/>
    <w:rsid w:val="0055598B"/>
    <w:rsid w:val="00557FC4"/>
    <w:rsid w:val="00561745"/>
    <w:rsid w:val="00562D28"/>
    <w:rsid w:val="00565304"/>
    <w:rsid w:val="00565CC9"/>
    <w:rsid w:val="00570984"/>
    <w:rsid w:val="00573AB6"/>
    <w:rsid w:val="00586EB3"/>
    <w:rsid w:val="00587825"/>
    <w:rsid w:val="005925DC"/>
    <w:rsid w:val="005945F4"/>
    <w:rsid w:val="00597781"/>
    <w:rsid w:val="005A08F7"/>
    <w:rsid w:val="005B36BC"/>
    <w:rsid w:val="005C1A59"/>
    <w:rsid w:val="005C5B36"/>
    <w:rsid w:val="005D1C9E"/>
    <w:rsid w:val="005D739F"/>
    <w:rsid w:val="005E2255"/>
    <w:rsid w:val="005E4462"/>
    <w:rsid w:val="005F2FED"/>
    <w:rsid w:val="005F59CF"/>
    <w:rsid w:val="00602D78"/>
    <w:rsid w:val="00604A07"/>
    <w:rsid w:val="00604D5A"/>
    <w:rsid w:val="006062B3"/>
    <w:rsid w:val="00607A53"/>
    <w:rsid w:val="0061008C"/>
    <w:rsid w:val="00613316"/>
    <w:rsid w:val="006133E0"/>
    <w:rsid w:val="00621F95"/>
    <w:rsid w:val="00623971"/>
    <w:rsid w:val="00623B89"/>
    <w:rsid w:val="00627AC7"/>
    <w:rsid w:val="006371E0"/>
    <w:rsid w:val="0064493E"/>
    <w:rsid w:val="00651953"/>
    <w:rsid w:val="00653A52"/>
    <w:rsid w:val="00657C61"/>
    <w:rsid w:val="00662756"/>
    <w:rsid w:val="00665452"/>
    <w:rsid w:val="006700D0"/>
    <w:rsid w:val="00671EA8"/>
    <w:rsid w:val="006755CD"/>
    <w:rsid w:val="0068030C"/>
    <w:rsid w:val="00680700"/>
    <w:rsid w:val="0068101A"/>
    <w:rsid w:val="006834C0"/>
    <w:rsid w:val="00684243"/>
    <w:rsid w:val="00686561"/>
    <w:rsid w:val="00693AB6"/>
    <w:rsid w:val="006944BD"/>
    <w:rsid w:val="006966FF"/>
    <w:rsid w:val="006B08DC"/>
    <w:rsid w:val="006B1D0F"/>
    <w:rsid w:val="006B1DBB"/>
    <w:rsid w:val="006B2263"/>
    <w:rsid w:val="006B2845"/>
    <w:rsid w:val="006B387C"/>
    <w:rsid w:val="006C78F2"/>
    <w:rsid w:val="006C7DAF"/>
    <w:rsid w:val="006E1E04"/>
    <w:rsid w:val="006F7ACB"/>
    <w:rsid w:val="0070454C"/>
    <w:rsid w:val="00705F8D"/>
    <w:rsid w:val="007109F5"/>
    <w:rsid w:val="00717AD5"/>
    <w:rsid w:val="00720DD5"/>
    <w:rsid w:val="007229C2"/>
    <w:rsid w:val="00723183"/>
    <w:rsid w:val="007236D1"/>
    <w:rsid w:val="00723FCD"/>
    <w:rsid w:val="007276CE"/>
    <w:rsid w:val="00731C54"/>
    <w:rsid w:val="00732FCD"/>
    <w:rsid w:val="00736695"/>
    <w:rsid w:val="007508C2"/>
    <w:rsid w:val="00751B2C"/>
    <w:rsid w:val="0075633C"/>
    <w:rsid w:val="0076109F"/>
    <w:rsid w:val="00767FB9"/>
    <w:rsid w:val="0077168A"/>
    <w:rsid w:val="00774D9A"/>
    <w:rsid w:val="00774E28"/>
    <w:rsid w:val="00774F15"/>
    <w:rsid w:val="00776817"/>
    <w:rsid w:val="007879E7"/>
    <w:rsid w:val="00792CEB"/>
    <w:rsid w:val="00794DEF"/>
    <w:rsid w:val="00797159"/>
    <w:rsid w:val="007A148A"/>
    <w:rsid w:val="007A2661"/>
    <w:rsid w:val="007B373A"/>
    <w:rsid w:val="007C0CDF"/>
    <w:rsid w:val="007C3335"/>
    <w:rsid w:val="007C4A68"/>
    <w:rsid w:val="007C65F8"/>
    <w:rsid w:val="007C79AB"/>
    <w:rsid w:val="007D4594"/>
    <w:rsid w:val="007D6615"/>
    <w:rsid w:val="007E1686"/>
    <w:rsid w:val="007E1800"/>
    <w:rsid w:val="007F1833"/>
    <w:rsid w:val="007F2409"/>
    <w:rsid w:val="007F251F"/>
    <w:rsid w:val="007F46FF"/>
    <w:rsid w:val="007F5554"/>
    <w:rsid w:val="007F5F14"/>
    <w:rsid w:val="007F6245"/>
    <w:rsid w:val="008013A5"/>
    <w:rsid w:val="00802050"/>
    <w:rsid w:val="00802DEA"/>
    <w:rsid w:val="00814A2F"/>
    <w:rsid w:val="0081531A"/>
    <w:rsid w:val="008200EA"/>
    <w:rsid w:val="00821234"/>
    <w:rsid w:val="008213C8"/>
    <w:rsid w:val="0082262C"/>
    <w:rsid w:val="00823BC1"/>
    <w:rsid w:val="008311E4"/>
    <w:rsid w:val="00831900"/>
    <w:rsid w:val="00834944"/>
    <w:rsid w:val="00835142"/>
    <w:rsid w:val="00836CD8"/>
    <w:rsid w:val="00840D33"/>
    <w:rsid w:val="00841CE8"/>
    <w:rsid w:val="008474BF"/>
    <w:rsid w:val="008507F7"/>
    <w:rsid w:val="00871ADB"/>
    <w:rsid w:val="00871F8A"/>
    <w:rsid w:val="008737F0"/>
    <w:rsid w:val="00875F87"/>
    <w:rsid w:val="00876D0B"/>
    <w:rsid w:val="00876F63"/>
    <w:rsid w:val="008843D4"/>
    <w:rsid w:val="008A0244"/>
    <w:rsid w:val="008A07C3"/>
    <w:rsid w:val="008A1DB6"/>
    <w:rsid w:val="008A320A"/>
    <w:rsid w:val="008A69EE"/>
    <w:rsid w:val="008B1230"/>
    <w:rsid w:val="008B30E0"/>
    <w:rsid w:val="008B3E40"/>
    <w:rsid w:val="008B406A"/>
    <w:rsid w:val="008C31F6"/>
    <w:rsid w:val="008C3D33"/>
    <w:rsid w:val="008C3F9A"/>
    <w:rsid w:val="008C4048"/>
    <w:rsid w:val="008D0CB5"/>
    <w:rsid w:val="008D5EA7"/>
    <w:rsid w:val="008E0230"/>
    <w:rsid w:val="009036BC"/>
    <w:rsid w:val="00911FD1"/>
    <w:rsid w:val="00921421"/>
    <w:rsid w:val="00930307"/>
    <w:rsid w:val="00932CDB"/>
    <w:rsid w:val="00934645"/>
    <w:rsid w:val="00935FB9"/>
    <w:rsid w:val="00946823"/>
    <w:rsid w:val="00946FB8"/>
    <w:rsid w:val="00947BB8"/>
    <w:rsid w:val="009522AF"/>
    <w:rsid w:val="00953354"/>
    <w:rsid w:val="00954402"/>
    <w:rsid w:val="0095714E"/>
    <w:rsid w:val="00957EA8"/>
    <w:rsid w:val="00970175"/>
    <w:rsid w:val="00973F43"/>
    <w:rsid w:val="009749AD"/>
    <w:rsid w:val="00975348"/>
    <w:rsid w:val="009760FF"/>
    <w:rsid w:val="009766DF"/>
    <w:rsid w:val="00976ADB"/>
    <w:rsid w:val="0098414B"/>
    <w:rsid w:val="00985F5E"/>
    <w:rsid w:val="009938EB"/>
    <w:rsid w:val="009A3469"/>
    <w:rsid w:val="009A3EE0"/>
    <w:rsid w:val="009A62FF"/>
    <w:rsid w:val="009A77EA"/>
    <w:rsid w:val="009B053A"/>
    <w:rsid w:val="009B0D6A"/>
    <w:rsid w:val="009B2CB4"/>
    <w:rsid w:val="009B4C3C"/>
    <w:rsid w:val="009B6B96"/>
    <w:rsid w:val="009B70C7"/>
    <w:rsid w:val="009B734B"/>
    <w:rsid w:val="009D0A25"/>
    <w:rsid w:val="009D4C31"/>
    <w:rsid w:val="009E09F1"/>
    <w:rsid w:val="009F1AE0"/>
    <w:rsid w:val="009F34DE"/>
    <w:rsid w:val="009F499C"/>
    <w:rsid w:val="009F7E07"/>
    <w:rsid w:val="00A0015C"/>
    <w:rsid w:val="00A00E4A"/>
    <w:rsid w:val="00A0168D"/>
    <w:rsid w:val="00A07E8C"/>
    <w:rsid w:val="00A104DE"/>
    <w:rsid w:val="00A110DD"/>
    <w:rsid w:val="00A20A37"/>
    <w:rsid w:val="00A2193A"/>
    <w:rsid w:val="00A23115"/>
    <w:rsid w:val="00A25E94"/>
    <w:rsid w:val="00A30853"/>
    <w:rsid w:val="00A309D3"/>
    <w:rsid w:val="00A32D9D"/>
    <w:rsid w:val="00A344DA"/>
    <w:rsid w:val="00A46DAA"/>
    <w:rsid w:val="00A65D53"/>
    <w:rsid w:val="00A71B23"/>
    <w:rsid w:val="00A7582D"/>
    <w:rsid w:val="00A767C3"/>
    <w:rsid w:val="00A8390D"/>
    <w:rsid w:val="00A91998"/>
    <w:rsid w:val="00A92639"/>
    <w:rsid w:val="00A95F8A"/>
    <w:rsid w:val="00AA2493"/>
    <w:rsid w:val="00AA7B8B"/>
    <w:rsid w:val="00AB04BB"/>
    <w:rsid w:val="00AB6504"/>
    <w:rsid w:val="00AC2DF1"/>
    <w:rsid w:val="00AC5422"/>
    <w:rsid w:val="00AD18E5"/>
    <w:rsid w:val="00AE29E8"/>
    <w:rsid w:val="00AE5426"/>
    <w:rsid w:val="00AF1D2C"/>
    <w:rsid w:val="00AF5D2F"/>
    <w:rsid w:val="00AF6BD1"/>
    <w:rsid w:val="00AF7410"/>
    <w:rsid w:val="00B17517"/>
    <w:rsid w:val="00B21DA9"/>
    <w:rsid w:val="00B27983"/>
    <w:rsid w:val="00B340F0"/>
    <w:rsid w:val="00B368FF"/>
    <w:rsid w:val="00B408B7"/>
    <w:rsid w:val="00B42439"/>
    <w:rsid w:val="00B42BB9"/>
    <w:rsid w:val="00B433CB"/>
    <w:rsid w:val="00B4592F"/>
    <w:rsid w:val="00B505F3"/>
    <w:rsid w:val="00B51099"/>
    <w:rsid w:val="00B522DD"/>
    <w:rsid w:val="00B55893"/>
    <w:rsid w:val="00B559DC"/>
    <w:rsid w:val="00B57E57"/>
    <w:rsid w:val="00B629F7"/>
    <w:rsid w:val="00B65B26"/>
    <w:rsid w:val="00B67580"/>
    <w:rsid w:val="00B7273F"/>
    <w:rsid w:val="00B7546B"/>
    <w:rsid w:val="00B8423A"/>
    <w:rsid w:val="00B85132"/>
    <w:rsid w:val="00B942EE"/>
    <w:rsid w:val="00BA29C3"/>
    <w:rsid w:val="00BA3777"/>
    <w:rsid w:val="00BC346A"/>
    <w:rsid w:val="00BD0963"/>
    <w:rsid w:val="00BD661F"/>
    <w:rsid w:val="00BE6326"/>
    <w:rsid w:val="00BF00B5"/>
    <w:rsid w:val="00BF5B6D"/>
    <w:rsid w:val="00C01B1A"/>
    <w:rsid w:val="00C067D9"/>
    <w:rsid w:val="00C06C6D"/>
    <w:rsid w:val="00C071F7"/>
    <w:rsid w:val="00C155E7"/>
    <w:rsid w:val="00C17210"/>
    <w:rsid w:val="00C21496"/>
    <w:rsid w:val="00C2420D"/>
    <w:rsid w:val="00C302F7"/>
    <w:rsid w:val="00C31235"/>
    <w:rsid w:val="00C3225B"/>
    <w:rsid w:val="00C36919"/>
    <w:rsid w:val="00C40DD6"/>
    <w:rsid w:val="00C426A0"/>
    <w:rsid w:val="00C4326B"/>
    <w:rsid w:val="00C4753A"/>
    <w:rsid w:val="00C47FDD"/>
    <w:rsid w:val="00C51518"/>
    <w:rsid w:val="00C5569B"/>
    <w:rsid w:val="00C627DD"/>
    <w:rsid w:val="00C63265"/>
    <w:rsid w:val="00C70A08"/>
    <w:rsid w:val="00C71059"/>
    <w:rsid w:val="00C720E6"/>
    <w:rsid w:val="00C738CF"/>
    <w:rsid w:val="00C766FA"/>
    <w:rsid w:val="00C83B1F"/>
    <w:rsid w:val="00C83D6F"/>
    <w:rsid w:val="00C91C70"/>
    <w:rsid w:val="00C93D1C"/>
    <w:rsid w:val="00CA0B0A"/>
    <w:rsid w:val="00CB2443"/>
    <w:rsid w:val="00CB2454"/>
    <w:rsid w:val="00CB2870"/>
    <w:rsid w:val="00CB47B3"/>
    <w:rsid w:val="00CC71E6"/>
    <w:rsid w:val="00CD6849"/>
    <w:rsid w:val="00CE0CEB"/>
    <w:rsid w:val="00CE29DB"/>
    <w:rsid w:val="00CE3302"/>
    <w:rsid w:val="00CE6897"/>
    <w:rsid w:val="00CF27D3"/>
    <w:rsid w:val="00CF430B"/>
    <w:rsid w:val="00D06831"/>
    <w:rsid w:val="00D128B3"/>
    <w:rsid w:val="00D1473A"/>
    <w:rsid w:val="00D212A3"/>
    <w:rsid w:val="00D3151C"/>
    <w:rsid w:val="00D3266A"/>
    <w:rsid w:val="00D33AA3"/>
    <w:rsid w:val="00D40001"/>
    <w:rsid w:val="00D44060"/>
    <w:rsid w:val="00D44E4E"/>
    <w:rsid w:val="00D4615C"/>
    <w:rsid w:val="00D4701C"/>
    <w:rsid w:val="00D478C7"/>
    <w:rsid w:val="00D505F7"/>
    <w:rsid w:val="00D51B2B"/>
    <w:rsid w:val="00D528D4"/>
    <w:rsid w:val="00D53F71"/>
    <w:rsid w:val="00D6019E"/>
    <w:rsid w:val="00D60E03"/>
    <w:rsid w:val="00D64D56"/>
    <w:rsid w:val="00D6762F"/>
    <w:rsid w:val="00D7240D"/>
    <w:rsid w:val="00D73B9F"/>
    <w:rsid w:val="00D802F1"/>
    <w:rsid w:val="00D83C0E"/>
    <w:rsid w:val="00DA1320"/>
    <w:rsid w:val="00DB248C"/>
    <w:rsid w:val="00DB6F41"/>
    <w:rsid w:val="00DC38DC"/>
    <w:rsid w:val="00DC7029"/>
    <w:rsid w:val="00DD44A7"/>
    <w:rsid w:val="00DD79B5"/>
    <w:rsid w:val="00DE1B04"/>
    <w:rsid w:val="00DE1D79"/>
    <w:rsid w:val="00DE1EE5"/>
    <w:rsid w:val="00DE35D7"/>
    <w:rsid w:val="00DE3F09"/>
    <w:rsid w:val="00DE3FAC"/>
    <w:rsid w:val="00DE62F7"/>
    <w:rsid w:val="00DF0AE2"/>
    <w:rsid w:val="00E01427"/>
    <w:rsid w:val="00E05EDD"/>
    <w:rsid w:val="00E11F6C"/>
    <w:rsid w:val="00E12084"/>
    <w:rsid w:val="00E12EC7"/>
    <w:rsid w:val="00E1572D"/>
    <w:rsid w:val="00E1781B"/>
    <w:rsid w:val="00E27C17"/>
    <w:rsid w:val="00E46F4C"/>
    <w:rsid w:val="00E61F37"/>
    <w:rsid w:val="00E6202A"/>
    <w:rsid w:val="00E708E1"/>
    <w:rsid w:val="00E714F4"/>
    <w:rsid w:val="00E71AD1"/>
    <w:rsid w:val="00E82AF3"/>
    <w:rsid w:val="00E83115"/>
    <w:rsid w:val="00E86F07"/>
    <w:rsid w:val="00E92C53"/>
    <w:rsid w:val="00E94F30"/>
    <w:rsid w:val="00E952EA"/>
    <w:rsid w:val="00EA09E4"/>
    <w:rsid w:val="00EA26F0"/>
    <w:rsid w:val="00EB6E9F"/>
    <w:rsid w:val="00EB755D"/>
    <w:rsid w:val="00EB7D03"/>
    <w:rsid w:val="00EC0DA7"/>
    <w:rsid w:val="00EC33BB"/>
    <w:rsid w:val="00EE5761"/>
    <w:rsid w:val="00EE6B8A"/>
    <w:rsid w:val="00EF1427"/>
    <w:rsid w:val="00EF2FDF"/>
    <w:rsid w:val="00EF416F"/>
    <w:rsid w:val="00EF5E04"/>
    <w:rsid w:val="00F0034F"/>
    <w:rsid w:val="00F0083A"/>
    <w:rsid w:val="00F01ADD"/>
    <w:rsid w:val="00F02744"/>
    <w:rsid w:val="00F02B70"/>
    <w:rsid w:val="00F040B5"/>
    <w:rsid w:val="00F05128"/>
    <w:rsid w:val="00F13212"/>
    <w:rsid w:val="00F16275"/>
    <w:rsid w:val="00F25EF4"/>
    <w:rsid w:val="00F26D51"/>
    <w:rsid w:val="00F26E88"/>
    <w:rsid w:val="00F27DD8"/>
    <w:rsid w:val="00F31040"/>
    <w:rsid w:val="00F32C22"/>
    <w:rsid w:val="00F36FE4"/>
    <w:rsid w:val="00F44BF4"/>
    <w:rsid w:val="00F45A4A"/>
    <w:rsid w:val="00F46CF4"/>
    <w:rsid w:val="00F52298"/>
    <w:rsid w:val="00F52DD3"/>
    <w:rsid w:val="00F53BAB"/>
    <w:rsid w:val="00F545FE"/>
    <w:rsid w:val="00F548F8"/>
    <w:rsid w:val="00F603B0"/>
    <w:rsid w:val="00F61480"/>
    <w:rsid w:val="00F627E3"/>
    <w:rsid w:val="00F6592B"/>
    <w:rsid w:val="00F65A9F"/>
    <w:rsid w:val="00F6621D"/>
    <w:rsid w:val="00F70845"/>
    <w:rsid w:val="00F733CC"/>
    <w:rsid w:val="00F757A6"/>
    <w:rsid w:val="00F772EB"/>
    <w:rsid w:val="00F821FD"/>
    <w:rsid w:val="00F8536C"/>
    <w:rsid w:val="00F94442"/>
    <w:rsid w:val="00F95D1D"/>
    <w:rsid w:val="00FA1716"/>
    <w:rsid w:val="00FA6E27"/>
    <w:rsid w:val="00FA771D"/>
    <w:rsid w:val="00FB0082"/>
    <w:rsid w:val="00FB08B5"/>
    <w:rsid w:val="00FC3473"/>
    <w:rsid w:val="00FC4C17"/>
    <w:rsid w:val="00FC5C3A"/>
    <w:rsid w:val="00FC693D"/>
    <w:rsid w:val="00FC6BAA"/>
    <w:rsid w:val="00FC7396"/>
    <w:rsid w:val="00FC786B"/>
    <w:rsid w:val="00FD1ADA"/>
    <w:rsid w:val="00FE04DD"/>
    <w:rsid w:val="00FE2194"/>
    <w:rsid w:val="00FE24FC"/>
    <w:rsid w:val="00FE5E40"/>
    <w:rsid w:val="00FE6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" strokecolor="none"/>
    </o:shapedefaults>
    <o:shapelayout v:ext="edit">
      <o:idmap v:ext="edit" data="1"/>
      <o:rules v:ext="edit">
        <o:r id="V:Rule2" type="connector" idref="#_x0000_s1028"/>
        <o:r id="V:Rule4" type="connector" idref="#_x0000_s1029"/>
        <o:r id="V:Rule6" type="connector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line="360" w:lineRule="auto"/>
        <w:ind w:firstLine="18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87A"/>
  </w:style>
  <w:style w:type="paragraph" w:styleId="1">
    <w:name w:val="heading 1"/>
    <w:basedOn w:val="a"/>
    <w:next w:val="a"/>
    <w:link w:val="1Char"/>
    <w:qFormat/>
    <w:rsid w:val="0046487A"/>
    <w:pPr>
      <w:keepNext/>
      <w:pBdr>
        <w:bottom w:val="double" w:sz="6" w:space="1" w:color="FF0000"/>
      </w:pBdr>
      <w:shd w:val="clear" w:color="auto" w:fill="FFFF00"/>
      <w:tabs>
        <w:tab w:val="left" w:pos="567"/>
      </w:tabs>
      <w:spacing w:before="120" w:after="120"/>
      <w:ind w:left="1701" w:right="1701"/>
      <w:jc w:val="center"/>
      <w:outlineLvl w:val="0"/>
    </w:pPr>
    <w:rPr>
      <w:rFonts w:ascii="Cambria" w:eastAsia="Times New Roman" w:hAnsi="Cambria" w:cs="Arial"/>
      <w:b/>
      <w:bCs/>
      <w:i/>
      <w:color w:val="548DD4"/>
      <w:kern w:val="32"/>
      <w:sz w:val="28"/>
      <w:szCs w:val="28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46487A"/>
    <w:rPr>
      <w:rFonts w:ascii="Cambria" w:eastAsia="Times New Roman" w:hAnsi="Cambria" w:cs="Arial"/>
      <w:b/>
      <w:bCs/>
      <w:i/>
      <w:color w:val="548DD4"/>
      <w:kern w:val="32"/>
      <w:sz w:val="28"/>
      <w:szCs w:val="28"/>
      <w:shd w:val="clear" w:color="auto" w:fill="FFFF00"/>
      <w:lang w:val="el-GR" w:eastAsia="el-GR"/>
    </w:rPr>
  </w:style>
  <w:style w:type="paragraph" w:styleId="a3">
    <w:name w:val="Balloon Text"/>
    <w:basedOn w:val="a"/>
    <w:link w:val="Char"/>
    <w:uiPriority w:val="99"/>
    <w:semiHidden/>
    <w:unhideWhenUsed/>
    <w:rsid w:val="008B30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B30E0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D44060"/>
    <w:pPr>
      <w:tabs>
        <w:tab w:val="center" w:pos="4320"/>
        <w:tab w:val="right" w:pos="8640"/>
      </w:tabs>
      <w:spacing w:line="240" w:lineRule="auto"/>
    </w:pPr>
  </w:style>
  <w:style w:type="character" w:customStyle="1" w:styleId="Char0">
    <w:name w:val="Κεφαλίδα Char"/>
    <w:basedOn w:val="a0"/>
    <w:link w:val="a4"/>
    <w:uiPriority w:val="99"/>
    <w:semiHidden/>
    <w:rsid w:val="00D44060"/>
  </w:style>
  <w:style w:type="paragraph" w:styleId="a5">
    <w:name w:val="footer"/>
    <w:basedOn w:val="a"/>
    <w:link w:val="Char1"/>
    <w:uiPriority w:val="99"/>
    <w:unhideWhenUsed/>
    <w:rsid w:val="00D44060"/>
    <w:pPr>
      <w:tabs>
        <w:tab w:val="center" w:pos="4320"/>
        <w:tab w:val="right" w:pos="8640"/>
      </w:tabs>
      <w:spacing w:line="240" w:lineRule="auto"/>
    </w:pPr>
  </w:style>
  <w:style w:type="character" w:customStyle="1" w:styleId="Char1">
    <w:name w:val="Υποσέλιδο Char"/>
    <w:basedOn w:val="a0"/>
    <w:link w:val="a5"/>
    <w:uiPriority w:val="99"/>
    <w:rsid w:val="00D440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3.bin"/><Relationship Id="rId18" Type="http://schemas.openxmlformats.org/officeDocument/2006/relationships/image" Target="media/image8.wmf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2.emf"/><Relationship Id="rId12" Type="http://schemas.openxmlformats.org/officeDocument/2006/relationships/image" Target="media/image5.wmf"/><Relationship Id="rId17" Type="http://schemas.openxmlformats.org/officeDocument/2006/relationships/oleObject" Target="embeddings/oleObject5.bin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10" Type="http://schemas.openxmlformats.org/officeDocument/2006/relationships/image" Target="media/image4.wmf"/><Relationship Id="rId19" Type="http://schemas.openxmlformats.org/officeDocument/2006/relationships/oleObject" Target="embeddings/oleObject6.bin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wmf"/><Relationship Id="rId22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Lenovo (Beijing) Limited</Company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9</cp:revision>
  <dcterms:created xsi:type="dcterms:W3CDTF">2014-07-12T14:30:00Z</dcterms:created>
  <dcterms:modified xsi:type="dcterms:W3CDTF">2014-07-13T10:14:00Z</dcterms:modified>
</cp:coreProperties>
</file>